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EBF" w:rsidRPr="00EA11B2" w:rsidRDefault="00EA11B2" w:rsidP="00EA11B2">
      <w:pPr>
        <w:pStyle w:val="NoSpacing"/>
        <w:jc w:val="center"/>
        <w:rPr>
          <w:b/>
          <w:sz w:val="36"/>
          <w:szCs w:val="36"/>
        </w:rPr>
      </w:pPr>
      <w:bookmarkStart w:id="0" w:name="_Hlk482891806"/>
      <w:bookmarkEnd w:id="0"/>
      <w:r>
        <w:rPr>
          <w:b/>
          <w:sz w:val="36"/>
          <w:szCs w:val="36"/>
        </w:rPr>
        <w:t>I</w:t>
      </w:r>
      <w:r w:rsidR="00105809">
        <w:rPr>
          <w:b/>
          <w:sz w:val="36"/>
          <w:szCs w:val="36"/>
        </w:rPr>
        <w:t>NSTALLATION GUIDELINES</w:t>
      </w:r>
    </w:p>
    <w:p w:rsidR="00EA11B2" w:rsidRPr="00EA11B2" w:rsidRDefault="00EA11B2" w:rsidP="00EA11B2">
      <w:pPr>
        <w:pStyle w:val="NoSpacing"/>
        <w:jc w:val="center"/>
        <w:rPr>
          <w:b/>
          <w:sz w:val="36"/>
          <w:szCs w:val="36"/>
        </w:rPr>
      </w:pPr>
      <w:r w:rsidRPr="00EA11B2">
        <w:rPr>
          <w:b/>
          <w:sz w:val="36"/>
          <w:szCs w:val="36"/>
        </w:rPr>
        <w:t xml:space="preserve">VME – </w:t>
      </w:r>
      <w:proofErr w:type="spellStart"/>
      <w:r>
        <w:rPr>
          <w:b/>
          <w:sz w:val="36"/>
          <w:szCs w:val="36"/>
        </w:rPr>
        <w:t>SwingLift</w:t>
      </w:r>
      <w:proofErr w:type="spellEnd"/>
      <w:r>
        <w:rPr>
          <w:b/>
          <w:sz w:val="36"/>
          <w:szCs w:val="36"/>
        </w:rPr>
        <w:t xml:space="preserve"> Cranes</w:t>
      </w:r>
      <w:r w:rsidRPr="00EA11B2">
        <w:rPr>
          <w:b/>
          <w:sz w:val="36"/>
          <w:szCs w:val="36"/>
        </w:rPr>
        <w:t xml:space="preserve"> – KJ Range</w:t>
      </w:r>
    </w:p>
    <w:p w:rsidR="005B541A" w:rsidRDefault="00EA11B2" w:rsidP="00AC0EBF">
      <w:pPr>
        <w:jc w:val="center"/>
        <w:rPr>
          <w:b/>
          <w:sz w:val="24"/>
        </w:rPr>
      </w:pPr>
      <w:r>
        <w:rPr>
          <w:b/>
          <w:sz w:val="24"/>
        </w:rPr>
        <w:t>PH_</w:t>
      </w:r>
      <w:r w:rsidR="00B2303C">
        <w:rPr>
          <w:b/>
          <w:sz w:val="24"/>
        </w:rPr>
        <w:t>VME</w:t>
      </w:r>
      <w:r>
        <w:rPr>
          <w:b/>
          <w:sz w:val="24"/>
        </w:rPr>
        <w:t>_II_001 Rev 1</w:t>
      </w:r>
    </w:p>
    <w:p w:rsidR="005B541A" w:rsidRDefault="005B541A" w:rsidP="00AC0EBF">
      <w:pPr>
        <w:jc w:val="center"/>
        <w:rPr>
          <w:b/>
          <w:sz w:val="24"/>
        </w:rPr>
      </w:pPr>
    </w:p>
    <w:p w:rsidR="005B541A" w:rsidRDefault="005B541A" w:rsidP="00AC0EBF">
      <w:pPr>
        <w:jc w:val="center"/>
        <w:rPr>
          <w:b/>
          <w:sz w:val="24"/>
        </w:rPr>
      </w:pPr>
    </w:p>
    <w:p w:rsidR="005B541A" w:rsidRDefault="005B541A" w:rsidP="00AC0EBF">
      <w:pPr>
        <w:jc w:val="center"/>
        <w:rPr>
          <w:b/>
          <w:sz w:val="24"/>
        </w:rPr>
      </w:pPr>
    </w:p>
    <w:p w:rsidR="005B541A" w:rsidRDefault="005B541A" w:rsidP="00AC0EBF">
      <w:pPr>
        <w:jc w:val="center"/>
        <w:rPr>
          <w:b/>
          <w:sz w:val="24"/>
        </w:rPr>
      </w:pPr>
    </w:p>
    <w:p w:rsidR="00AC0EBF" w:rsidRDefault="003929D1" w:rsidP="005B541A">
      <w:pPr>
        <w:jc w:val="center"/>
        <w:rPr>
          <w:b/>
          <w:sz w:val="24"/>
        </w:rPr>
      </w:pPr>
      <w:r>
        <w:rPr>
          <w:noProof/>
        </w:rPr>
        <w:drawing>
          <wp:inline distT="0" distB="0" distL="0" distR="0">
            <wp:extent cx="5089732" cy="3870251"/>
            <wp:effectExtent l="0" t="0" r="0" b="0"/>
            <wp:docPr id="59" name="Picture 59" descr="C:\Users\Ed.Penny\AppData\Local\Microsoft\Windows\INetCache\Content.Word\kj250ght_pickup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Penny\AppData\Local\Microsoft\Windows\INetCache\Content.Word\kj250ght_pickup_he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2660"/>
                    <a:stretch/>
                  </pic:blipFill>
                  <pic:spPr bwMode="auto">
                    <a:xfrm>
                      <a:off x="0" y="0"/>
                      <a:ext cx="5100771" cy="3878645"/>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heme="minorBidi"/>
          <w:b w:val="0"/>
          <w:sz w:val="22"/>
          <w:szCs w:val="22"/>
          <w:lang w:val="en-GB"/>
        </w:rPr>
        <w:id w:val="-886019349"/>
        <w:docPartObj>
          <w:docPartGallery w:val="Table of Contents"/>
          <w:docPartUnique/>
        </w:docPartObj>
      </w:sdtPr>
      <w:sdtEndPr>
        <w:rPr>
          <w:bCs/>
          <w:noProof/>
        </w:rPr>
      </w:sdtEndPr>
      <w:sdtContent>
        <w:p w:rsidR="0094337A" w:rsidRDefault="0094337A" w:rsidP="003C4417">
          <w:pPr>
            <w:pStyle w:val="TOCHeading"/>
            <w:jc w:val="center"/>
          </w:pPr>
          <w:r>
            <w:br w:type="page"/>
          </w:r>
        </w:p>
        <w:p w:rsidR="003C4417" w:rsidRDefault="003C4417" w:rsidP="003C4417">
          <w:pPr>
            <w:pStyle w:val="TOCHeading"/>
            <w:jc w:val="center"/>
          </w:pPr>
          <w:r>
            <w:t>Contents</w:t>
          </w:r>
        </w:p>
        <w:p w:rsidR="003C4417" w:rsidRPr="003C4417" w:rsidRDefault="003C4417" w:rsidP="003C4417">
          <w:pPr>
            <w:rPr>
              <w:lang w:val="en-US"/>
            </w:rPr>
          </w:pPr>
        </w:p>
        <w:p w:rsidR="009F3E94" w:rsidRDefault="005A7259">
          <w:pPr>
            <w:pStyle w:val="TOC1"/>
            <w:tabs>
              <w:tab w:val="right" w:leader="dot" w:pos="9016"/>
            </w:tabs>
            <w:rPr>
              <w:rFonts w:cstheme="minorBidi"/>
              <w:b w:val="0"/>
              <w:noProof/>
              <w:lang w:val="en-GB" w:eastAsia="en-GB"/>
            </w:rPr>
          </w:pPr>
          <w:r>
            <w:rPr>
              <w:b w:val="0"/>
            </w:rPr>
            <w:fldChar w:fldCharType="begin"/>
          </w:r>
          <w:r>
            <w:rPr>
              <w:b w:val="0"/>
            </w:rPr>
            <w:instrText xml:space="preserve"> TOC \o "1-4" \h \z \u </w:instrText>
          </w:r>
          <w:r>
            <w:rPr>
              <w:b w:val="0"/>
            </w:rPr>
            <w:fldChar w:fldCharType="separate"/>
          </w:r>
          <w:hyperlink w:anchor="_Toc511143249" w:history="1">
            <w:r w:rsidR="009F3E94" w:rsidRPr="007551F7">
              <w:rPr>
                <w:rStyle w:val="Hyperlink"/>
                <w:noProof/>
              </w:rPr>
              <w:t>Introduction</w:t>
            </w:r>
            <w:r w:rsidR="009F3E94">
              <w:rPr>
                <w:noProof/>
                <w:webHidden/>
              </w:rPr>
              <w:tab/>
            </w:r>
            <w:r w:rsidR="009F3E94">
              <w:rPr>
                <w:noProof/>
                <w:webHidden/>
              </w:rPr>
              <w:fldChar w:fldCharType="begin"/>
            </w:r>
            <w:r w:rsidR="009F3E94">
              <w:rPr>
                <w:noProof/>
                <w:webHidden/>
              </w:rPr>
              <w:instrText xml:space="preserve"> PAGEREF _Toc511143249 \h </w:instrText>
            </w:r>
            <w:r w:rsidR="009F3E94">
              <w:rPr>
                <w:noProof/>
                <w:webHidden/>
              </w:rPr>
            </w:r>
            <w:r w:rsidR="009F3E94">
              <w:rPr>
                <w:noProof/>
                <w:webHidden/>
              </w:rPr>
              <w:fldChar w:fldCharType="separate"/>
            </w:r>
            <w:r w:rsidR="00810AFA">
              <w:rPr>
                <w:noProof/>
                <w:webHidden/>
              </w:rPr>
              <w:t>5</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50" w:history="1">
            <w:r w:rsidR="009F3E94" w:rsidRPr="007551F7">
              <w:rPr>
                <w:rStyle w:val="Hyperlink"/>
                <w:noProof/>
              </w:rPr>
              <w:t>General Safety Guidelines</w:t>
            </w:r>
            <w:r w:rsidR="009F3E94">
              <w:rPr>
                <w:noProof/>
                <w:webHidden/>
              </w:rPr>
              <w:tab/>
            </w:r>
            <w:r w:rsidR="009F3E94">
              <w:rPr>
                <w:noProof/>
                <w:webHidden/>
              </w:rPr>
              <w:fldChar w:fldCharType="begin"/>
            </w:r>
            <w:r w:rsidR="009F3E94">
              <w:rPr>
                <w:noProof/>
                <w:webHidden/>
              </w:rPr>
              <w:instrText xml:space="preserve"> PAGEREF _Toc511143250 \h </w:instrText>
            </w:r>
            <w:r w:rsidR="009F3E94">
              <w:rPr>
                <w:noProof/>
                <w:webHidden/>
              </w:rPr>
            </w:r>
            <w:r w:rsidR="009F3E94">
              <w:rPr>
                <w:noProof/>
                <w:webHidden/>
              </w:rPr>
              <w:fldChar w:fldCharType="separate"/>
            </w:r>
            <w:r>
              <w:rPr>
                <w:noProof/>
                <w:webHidden/>
              </w:rPr>
              <w:t>6</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51" w:history="1">
            <w:r w:rsidR="009F3E94" w:rsidRPr="007551F7">
              <w:rPr>
                <w:rStyle w:val="Hyperlink"/>
                <w:noProof/>
              </w:rPr>
              <w:t>Legislation</w:t>
            </w:r>
            <w:bookmarkStart w:id="1" w:name="_GoBack"/>
            <w:bookmarkEnd w:id="1"/>
            <w:r w:rsidR="009F3E94">
              <w:rPr>
                <w:noProof/>
                <w:webHidden/>
              </w:rPr>
              <w:tab/>
            </w:r>
            <w:r w:rsidR="009F3E94">
              <w:rPr>
                <w:noProof/>
                <w:webHidden/>
              </w:rPr>
              <w:fldChar w:fldCharType="begin"/>
            </w:r>
            <w:r w:rsidR="009F3E94">
              <w:rPr>
                <w:noProof/>
                <w:webHidden/>
              </w:rPr>
              <w:instrText xml:space="preserve"> PAGEREF _Toc511143251 \h </w:instrText>
            </w:r>
            <w:r w:rsidR="009F3E94">
              <w:rPr>
                <w:noProof/>
                <w:webHidden/>
              </w:rPr>
            </w:r>
            <w:r w:rsidR="009F3E94">
              <w:rPr>
                <w:noProof/>
                <w:webHidden/>
              </w:rPr>
              <w:fldChar w:fldCharType="separate"/>
            </w:r>
            <w:r>
              <w:rPr>
                <w:noProof/>
                <w:webHidden/>
              </w:rPr>
              <w:t>8</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52" w:history="1">
            <w:r w:rsidR="009F3E94" w:rsidRPr="007551F7">
              <w:rPr>
                <w:rStyle w:val="Hyperlink"/>
                <w:rFonts w:eastAsia="Arial Unicode MS"/>
                <w:noProof/>
              </w:rPr>
              <w:t>The Health and Safety at Work Act 1974</w:t>
            </w:r>
            <w:r w:rsidR="009F3E94">
              <w:rPr>
                <w:noProof/>
                <w:webHidden/>
              </w:rPr>
              <w:tab/>
            </w:r>
            <w:r w:rsidR="009F3E94">
              <w:rPr>
                <w:noProof/>
                <w:webHidden/>
              </w:rPr>
              <w:fldChar w:fldCharType="begin"/>
            </w:r>
            <w:r w:rsidR="009F3E94">
              <w:rPr>
                <w:noProof/>
                <w:webHidden/>
              </w:rPr>
              <w:instrText xml:space="preserve"> PAGEREF _Toc511143252 \h </w:instrText>
            </w:r>
            <w:r w:rsidR="009F3E94">
              <w:rPr>
                <w:noProof/>
                <w:webHidden/>
              </w:rPr>
            </w:r>
            <w:r w:rsidR="009F3E94">
              <w:rPr>
                <w:noProof/>
                <w:webHidden/>
              </w:rPr>
              <w:fldChar w:fldCharType="separate"/>
            </w:r>
            <w:r>
              <w:rPr>
                <w:noProof/>
                <w:webHidden/>
              </w:rPr>
              <w:t>8</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53" w:history="1">
            <w:r w:rsidR="009F3E94" w:rsidRPr="007551F7">
              <w:rPr>
                <w:rStyle w:val="Hyperlink"/>
                <w:rFonts w:eastAsia="Arial Unicode MS"/>
                <w:noProof/>
              </w:rPr>
              <w:t>(LOLER) Lifting Operation and Lifting Equipment Regulations 1998</w:t>
            </w:r>
            <w:r w:rsidR="009F3E94">
              <w:rPr>
                <w:noProof/>
                <w:webHidden/>
              </w:rPr>
              <w:tab/>
            </w:r>
            <w:r w:rsidR="009F3E94">
              <w:rPr>
                <w:noProof/>
                <w:webHidden/>
              </w:rPr>
              <w:fldChar w:fldCharType="begin"/>
            </w:r>
            <w:r w:rsidR="009F3E94">
              <w:rPr>
                <w:noProof/>
                <w:webHidden/>
              </w:rPr>
              <w:instrText xml:space="preserve"> PAGEREF _Toc511143253 \h </w:instrText>
            </w:r>
            <w:r w:rsidR="009F3E94">
              <w:rPr>
                <w:noProof/>
                <w:webHidden/>
              </w:rPr>
            </w:r>
            <w:r w:rsidR="009F3E94">
              <w:rPr>
                <w:noProof/>
                <w:webHidden/>
              </w:rPr>
              <w:fldChar w:fldCharType="separate"/>
            </w:r>
            <w:r>
              <w:rPr>
                <w:noProof/>
                <w:webHidden/>
              </w:rPr>
              <w:t>8</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54" w:history="1">
            <w:r w:rsidR="009F3E94" w:rsidRPr="007551F7">
              <w:rPr>
                <w:rStyle w:val="Hyperlink"/>
                <w:rFonts w:eastAsia="Arial Unicode MS"/>
                <w:noProof/>
              </w:rPr>
              <w:t>The Provision and Use of Work Equipment Regulations 1992 (PUWER)</w:t>
            </w:r>
            <w:r w:rsidR="009F3E94">
              <w:rPr>
                <w:noProof/>
                <w:webHidden/>
              </w:rPr>
              <w:tab/>
            </w:r>
            <w:r w:rsidR="009F3E94">
              <w:rPr>
                <w:noProof/>
                <w:webHidden/>
              </w:rPr>
              <w:fldChar w:fldCharType="begin"/>
            </w:r>
            <w:r w:rsidR="009F3E94">
              <w:rPr>
                <w:noProof/>
                <w:webHidden/>
              </w:rPr>
              <w:instrText xml:space="preserve"> PAGEREF _Toc511143254 \h </w:instrText>
            </w:r>
            <w:r w:rsidR="009F3E94">
              <w:rPr>
                <w:noProof/>
                <w:webHidden/>
              </w:rPr>
            </w:r>
            <w:r w:rsidR="009F3E94">
              <w:rPr>
                <w:noProof/>
                <w:webHidden/>
              </w:rPr>
              <w:fldChar w:fldCharType="separate"/>
            </w:r>
            <w:r>
              <w:rPr>
                <w:noProof/>
                <w:webHidden/>
              </w:rPr>
              <w:t>8</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55" w:history="1">
            <w:r w:rsidR="009F3E94" w:rsidRPr="007551F7">
              <w:rPr>
                <w:rStyle w:val="Hyperlink"/>
                <w:noProof/>
              </w:rPr>
              <w:t>Section 9 - Training</w:t>
            </w:r>
            <w:r w:rsidR="009F3E94">
              <w:rPr>
                <w:noProof/>
                <w:webHidden/>
              </w:rPr>
              <w:tab/>
            </w:r>
            <w:r w:rsidR="009F3E94">
              <w:rPr>
                <w:noProof/>
                <w:webHidden/>
              </w:rPr>
              <w:fldChar w:fldCharType="begin"/>
            </w:r>
            <w:r w:rsidR="009F3E94">
              <w:rPr>
                <w:noProof/>
                <w:webHidden/>
              </w:rPr>
              <w:instrText xml:space="preserve"> PAGEREF _Toc511143255 \h </w:instrText>
            </w:r>
            <w:r w:rsidR="009F3E94">
              <w:rPr>
                <w:noProof/>
                <w:webHidden/>
              </w:rPr>
            </w:r>
            <w:r w:rsidR="009F3E94">
              <w:rPr>
                <w:noProof/>
                <w:webHidden/>
              </w:rPr>
              <w:fldChar w:fldCharType="separate"/>
            </w:r>
            <w:r>
              <w:rPr>
                <w:noProof/>
                <w:webHidden/>
              </w:rPr>
              <w:t>8</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56" w:history="1">
            <w:r w:rsidR="009F3E94" w:rsidRPr="007551F7">
              <w:rPr>
                <w:rStyle w:val="Hyperlink"/>
                <w:rFonts w:eastAsia="Arial Unicode MS"/>
                <w:noProof/>
              </w:rPr>
              <w:t>The Supply of Machinery (Safety) Regulations 1992 – Machinery Directive</w:t>
            </w:r>
            <w:r w:rsidR="009F3E94">
              <w:rPr>
                <w:noProof/>
                <w:webHidden/>
              </w:rPr>
              <w:tab/>
            </w:r>
            <w:r w:rsidR="009F3E94">
              <w:rPr>
                <w:noProof/>
                <w:webHidden/>
              </w:rPr>
              <w:fldChar w:fldCharType="begin"/>
            </w:r>
            <w:r w:rsidR="009F3E94">
              <w:rPr>
                <w:noProof/>
                <w:webHidden/>
              </w:rPr>
              <w:instrText xml:space="preserve"> PAGEREF _Toc511143256 \h </w:instrText>
            </w:r>
            <w:r w:rsidR="009F3E94">
              <w:rPr>
                <w:noProof/>
                <w:webHidden/>
              </w:rPr>
            </w:r>
            <w:r w:rsidR="009F3E94">
              <w:rPr>
                <w:noProof/>
                <w:webHidden/>
              </w:rPr>
              <w:fldChar w:fldCharType="separate"/>
            </w:r>
            <w:r>
              <w:rPr>
                <w:noProof/>
                <w:webHidden/>
              </w:rPr>
              <w:t>9</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57" w:history="1">
            <w:r w:rsidR="009F3E94" w:rsidRPr="007551F7">
              <w:rPr>
                <w:rStyle w:val="Hyperlink"/>
                <w:rFonts w:eastAsia="Arial Unicode MS"/>
                <w:noProof/>
              </w:rPr>
              <w:t>British BS, European EN and International ISO Standards</w:t>
            </w:r>
            <w:r w:rsidR="009F3E94">
              <w:rPr>
                <w:noProof/>
                <w:webHidden/>
              </w:rPr>
              <w:tab/>
            </w:r>
            <w:r w:rsidR="009F3E94">
              <w:rPr>
                <w:noProof/>
                <w:webHidden/>
              </w:rPr>
              <w:fldChar w:fldCharType="begin"/>
            </w:r>
            <w:r w:rsidR="009F3E94">
              <w:rPr>
                <w:noProof/>
                <w:webHidden/>
              </w:rPr>
              <w:instrText xml:space="preserve"> PAGEREF _Toc511143257 \h </w:instrText>
            </w:r>
            <w:r w:rsidR="009F3E94">
              <w:rPr>
                <w:noProof/>
                <w:webHidden/>
              </w:rPr>
            </w:r>
            <w:r w:rsidR="009F3E94">
              <w:rPr>
                <w:noProof/>
                <w:webHidden/>
              </w:rPr>
              <w:fldChar w:fldCharType="separate"/>
            </w:r>
            <w:r>
              <w:rPr>
                <w:noProof/>
                <w:webHidden/>
              </w:rPr>
              <w:t>9</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58" w:history="1">
            <w:r w:rsidR="009F3E94" w:rsidRPr="007551F7">
              <w:rPr>
                <w:rStyle w:val="Hyperlink"/>
                <w:rFonts w:eastAsia="Arial Unicode MS"/>
                <w:noProof/>
              </w:rPr>
              <w:t>BS 7121 Safe Use of Cranes, Parts 2 and 4</w:t>
            </w:r>
            <w:r w:rsidR="009F3E94">
              <w:rPr>
                <w:noProof/>
                <w:webHidden/>
              </w:rPr>
              <w:tab/>
            </w:r>
            <w:r w:rsidR="009F3E94">
              <w:rPr>
                <w:noProof/>
                <w:webHidden/>
              </w:rPr>
              <w:fldChar w:fldCharType="begin"/>
            </w:r>
            <w:r w:rsidR="009F3E94">
              <w:rPr>
                <w:noProof/>
                <w:webHidden/>
              </w:rPr>
              <w:instrText xml:space="preserve"> PAGEREF _Toc511143258 \h </w:instrText>
            </w:r>
            <w:r w:rsidR="009F3E94">
              <w:rPr>
                <w:noProof/>
                <w:webHidden/>
              </w:rPr>
            </w:r>
            <w:r w:rsidR="009F3E94">
              <w:rPr>
                <w:noProof/>
                <w:webHidden/>
              </w:rPr>
              <w:fldChar w:fldCharType="separate"/>
            </w:r>
            <w:r>
              <w:rPr>
                <w:noProof/>
                <w:webHidden/>
              </w:rPr>
              <w:t>9</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59" w:history="1">
            <w:r w:rsidR="009F3E94" w:rsidRPr="007551F7">
              <w:rPr>
                <w:rStyle w:val="Hyperlink"/>
                <w:rFonts w:eastAsia="Arial Unicode MS"/>
                <w:noProof/>
              </w:rPr>
              <w:t>BS EN 12999 Cranes – Loader Cranes</w:t>
            </w:r>
            <w:r w:rsidR="009F3E94">
              <w:rPr>
                <w:noProof/>
                <w:webHidden/>
              </w:rPr>
              <w:tab/>
            </w:r>
            <w:r w:rsidR="009F3E94">
              <w:rPr>
                <w:noProof/>
                <w:webHidden/>
              </w:rPr>
              <w:fldChar w:fldCharType="begin"/>
            </w:r>
            <w:r w:rsidR="009F3E94">
              <w:rPr>
                <w:noProof/>
                <w:webHidden/>
              </w:rPr>
              <w:instrText xml:space="preserve"> PAGEREF _Toc511143259 \h </w:instrText>
            </w:r>
            <w:r w:rsidR="009F3E94">
              <w:rPr>
                <w:noProof/>
                <w:webHidden/>
              </w:rPr>
            </w:r>
            <w:r w:rsidR="009F3E94">
              <w:rPr>
                <w:noProof/>
                <w:webHidden/>
              </w:rPr>
              <w:fldChar w:fldCharType="separate"/>
            </w:r>
            <w:r>
              <w:rPr>
                <w:noProof/>
                <w:webHidden/>
              </w:rPr>
              <w:t>9</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60" w:history="1">
            <w:r w:rsidR="009F3E94" w:rsidRPr="007551F7">
              <w:rPr>
                <w:rStyle w:val="Hyperlink"/>
                <w:rFonts w:eastAsia="Arial Unicode MS"/>
                <w:noProof/>
              </w:rPr>
              <w:t>ALLMI Code of Practice for Installation Application and Operation</w:t>
            </w:r>
            <w:r w:rsidR="009F3E94">
              <w:rPr>
                <w:noProof/>
                <w:webHidden/>
              </w:rPr>
              <w:tab/>
            </w:r>
            <w:r w:rsidR="009F3E94">
              <w:rPr>
                <w:noProof/>
                <w:webHidden/>
              </w:rPr>
              <w:fldChar w:fldCharType="begin"/>
            </w:r>
            <w:r w:rsidR="009F3E94">
              <w:rPr>
                <w:noProof/>
                <w:webHidden/>
              </w:rPr>
              <w:instrText xml:space="preserve"> PAGEREF _Toc511143260 \h </w:instrText>
            </w:r>
            <w:r w:rsidR="009F3E94">
              <w:rPr>
                <w:noProof/>
                <w:webHidden/>
              </w:rPr>
            </w:r>
            <w:r w:rsidR="009F3E94">
              <w:rPr>
                <w:noProof/>
                <w:webHidden/>
              </w:rPr>
              <w:fldChar w:fldCharType="separate"/>
            </w:r>
            <w:r>
              <w:rPr>
                <w:noProof/>
                <w:webHidden/>
              </w:rPr>
              <w:t>9</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61" w:history="1">
            <w:r w:rsidR="009F3E94" w:rsidRPr="007551F7">
              <w:rPr>
                <w:rStyle w:val="Hyperlink"/>
                <w:noProof/>
              </w:rPr>
              <w:t>Range Overview</w:t>
            </w:r>
            <w:r w:rsidR="009F3E94">
              <w:rPr>
                <w:noProof/>
                <w:webHidden/>
              </w:rPr>
              <w:tab/>
            </w:r>
            <w:r w:rsidR="009F3E94">
              <w:rPr>
                <w:noProof/>
                <w:webHidden/>
              </w:rPr>
              <w:fldChar w:fldCharType="begin"/>
            </w:r>
            <w:r w:rsidR="009F3E94">
              <w:rPr>
                <w:noProof/>
                <w:webHidden/>
              </w:rPr>
              <w:instrText xml:space="preserve"> PAGEREF _Toc511143261 \h </w:instrText>
            </w:r>
            <w:r w:rsidR="009F3E94">
              <w:rPr>
                <w:noProof/>
                <w:webHidden/>
              </w:rPr>
            </w:r>
            <w:r w:rsidR="009F3E94">
              <w:rPr>
                <w:noProof/>
                <w:webHidden/>
              </w:rPr>
              <w:fldChar w:fldCharType="separate"/>
            </w:r>
            <w:r>
              <w:rPr>
                <w:noProof/>
                <w:webHidden/>
              </w:rPr>
              <w:t>10</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62" w:history="1">
            <w:r w:rsidR="009F3E94" w:rsidRPr="007551F7">
              <w:rPr>
                <w:rStyle w:val="Hyperlink"/>
                <w:noProof/>
              </w:rPr>
              <w:t>SwingLift KJ250/1</w:t>
            </w:r>
            <w:r w:rsidR="009F3E94">
              <w:rPr>
                <w:noProof/>
                <w:webHidden/>
              </w:rPr>
              <w:tab/>
            </w:r>
            <w:r w:rsidR="009F3E94">
              <w:rPr>
                <w:noProof/>
                <w:webHidden/>
              </w:rPr>
              <w:fldChar w:fldCharType="begin"/>
            </w:r>
            <w:r w:rsidR="009F3E94">
              <w:rPr>
                <w:noProof/>
                <w:webHidden/>
              </w:rPr>
              <w:instrText xml:space="preserve"> PAGEREF _Toc511143262 \h </w:instrText>
            </w:r>
            <w:r w:rsidR="009F3E94">
              <w:rPr>
                <w:noProof/>
                <w:webHidden/>
              </w:rPr>
            </w:r>
            <w:r w:rsidR="009F3E94">
              <w:rPr>
                <w:noProof/>
                <w:webHidden/>
              </w:rPr>
              <w:fldChar w:fldCharType="separate"/>
            </w:r>
            <w:r>
              <w:rPr>
                <w:noProof/>
                <w:webHidden/>
              </w:rPr>
              <w:t>10</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63" w:history="1">
            <w:r w:rsidR="009F3E94" w:rsidRPr="007551F7">
              <w:rPr>
                <w:rStyle w:val="Hyperlink"/>
                <w:noProof/>
              </w:rPr>
              <w:t>Dimensional Drawing</w:t>
            </w:r>
            <w:r w:rsidR="009F3E94">
              <w:rPr>
                <w:noProof/>
                <w:webHidden/>
              </w:rPr>
              <w:tab/>
            </w:r>
            <w:r w:rsidR="009F3E94">
              <w:rPr>
                <w:noProof/>
                <w:webHidden/>
              </w:rPr>
              <w:fldChar w:fldCharType="begin"/>
            </w:r>
            <w:r w:rsidR="009F3E94">
              <w:rPr>
                <w:noProof/>
                <w:webHidden/>
              </w:rPr>
              <w:instrText xml:space="preserve"> PAGEREF _Toc511143263 \h </w:instrText>
            </w:r>
            <w:r w:rsidR="009F3E94">
              <w:rPr>
                <w:noProof/>
                <w:webHidden/>
              </w:rPr>
            </w:r>
            <w:r w:rsidR="009F3E94">
              <w:rPr>
                <w:noProof/>
                <w:webHidden/>
              </w:rPr>
              <w:fldChar w:fldCharType="separate"/>
            </w:r>
            <w:r>
              <w:rPr>
                <w:noProof/>
                <w:webHidden/>
              </w:rPr>
              <w:t>10</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64" w:history="1">
            <w:r w:rsidR="009F3E94" w:rsidRPr="007551F7">
              <w:rPr>
                <w:rStyle w:val="Hyperlink"/>
                <w:noProof/>
              </w:rPr>
              <w:t>Picking List</w:t>
            </w:r>
            <w:r w:rsidR="009F3E94">
              <w:rPr>
                <w:noProof/>
                <w:webHidden/>
              </w:rPr>
              <w:tab/>
            </w:r>
            <w:r w:rsidR="009F3E94">
              <w:rPr>
                <w:noProof/>
                <w:webHidden/>
              </w:rPr>
              <w:fldChar w:fldCharType="begin"/>
            </w:r>
            <w:r w:rsidR="009F3E94">
              <w:rPr>
                <w:noProof/>
                <w:webHidden/>
              </w:rPr>
              <w:instrText xml:space="preserve"> PAGEREF _Toc511143264 \h </w:instrText>
            </w:r>
            <w:r w:rsidR="009F3E94">
              <w:rPr>
                <w:noProof/>
                <w:webHidden/>
              </w:rPr>
            </w:r>
            <w:r w:rsidR="009F3E94">
              <w:rPr>
                <w:noProof/>
                <w:webHidden/>
              </w:rPr>
              <w:fldChar w:fldCharType="separate"/>
            </w:r>
            <w:r>
              <w:rPr>
                <w:noProof/>
                <w:webHidden/>
              </w:rPr>
              <w:t>10</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65" w:history="1">
            <w:r w:rsidR="009F3E94" w:rsidRPr="007551F7">
              <w:rPr>
                <w:rStyle w:val="Hyperlink"/>
                <w:noProof/>
              </w:rPr>
              <w:t>SwingLift KJ250/1.5</w:t>
            </w:r>
            <w:r w:rsidR="009F3E94">
              <w:rPr>
                <w:noProof/>
                <w:webHidden/>
              </w:rPr>
              <w:tab/>
            </w:r>
            <w:r w:rsidR="009F3E94">
              <w:rPr>
                <w:noProof/>
                <w:webHidden/>
              </w:rPr>
              <w:fldChar w:fldCharType="begin"/>
            </w:r>
            <w:r w:rsidR="009F3E94">
              <w:rPr>
                <w:noProof/>
                <w:webHidden/>
              </w:rPr>
              <w:instrText xml:space="preserve"> PAGEREF _Toc511143265 \h </w:instrText>
            </w:r>
            <w:r w:rsidR="009F3E94">
              <w:rPr>
                <w:noProof/>
                <w:webHidden/>
              </w:rPr>
            </w:r>
            <w:r w:rsidR="009F3E94">
              <w:rPr>
                <w:noProof/>
                <w:webHidden/>
              </w:rPr>
              <w:fldChar w:fldCharType="separate"/>
            </w:r>
            <w:r>
              <w:rPr>
                <w:noProof/>
                <w:webHidden/>
              </w:rPr>
              <w:t>11</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66" w:history="1">
            <w:r w:rsidR="009F3E94" w:rsidRPr="007551F7">
              <w:rPr>
                <w:rStyle w:val="Hyperlink"/>
                <w:noProof/>
              </w:rPr>
              <w:t>Dimensional Drawing</w:t>
            </w:r>
            <w:r w:rsidR="009F3E94">
              <w:rPr>
                <w:noProof/>
                <w:webHidden/>
              </w:rPr>
              <w:tab/>
            </w:r>
            <w:r w:rsidR="009F3E94">
              <w:rPr>
                <w:noProof/>
                <w:webHidden/>
              </w:rPr>
              <w:fldChar w:fldCharType="begin"/>
            </w:r>
            <w:r w:rsidR="009F3E94">
              <w:rPr>
                <w:noProof/>
                <w:webHidden/>
              </w:rPr>
              <w:instrText xml:space="preserve"> PAGEREF _Toc511143266 \h </w:instrText>
            </w:r>
            <w:r w:rsidR="009F3E94">
              <w:rPr>
                <w:noProof/>
                <w:webHidden/>
              </w:rPr>
            </w:r>
            <w:r w:rsidR="009F3E94">
              <w:rPr>
                <w:noProof/>
                <w:webHidden/>
              </w:rPr>
              <w:fldChar w:fldCharType="separate"/>
            </w:r>
            <w:r>
              <w:rPr>
                <w:noProof/>
                <w:webHidden/>
              </w:rPr>
              <w:t>11</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67" w:history="1">
            <w:r w:rsidR="009F3E94" w:rsidRPr="007551F7">
              <w:rPr>
                <w:rStyle w:val="Hyperlink"/>
                <w:noProof/>
              </w:rPr>
              <w:t>Picking List</w:t>
            </w:r>
            <w:r w:rsidR="009F3E94">
              <w:rPr>
                <w:noProof/>
                <w:webHidden/>
              </w:rPr>
              <w:tab/>
            </w:r>
            <w:r w:rsidR="009F3E94">
              <w:rPr>
                <w:noProof/>
                <w:webHidden/>
              </w:rPr>
              <w:fldChar w:fldCharType="begin"/>
            </w:r>
            <w:r w:rsidR="009F3E94">
              <w:rPr>
                <w:noProof/>
                <w:webHidden/>
              </w:rPr>
              <w:instrText xml:space="preserve"> PAGEREF _Toc511143267 \h </w:instrText>
            </w:r>
            <w:r w:rsidR="009F3E94">
              <w:rPr>
                <w:noProof/>
                <w:webHidden/>
              </w:rPr>
            </w:r>
            <w:r w:rsidR="009F3E94">
              <w:rPr>
                <w:noProof/>
                <w:webHidden/>
              </w:rPr>
              <w:fldChar w:fldCharType="separate"/>
            </w:r>
            <w:r>
              <w:rPr>
                <w:noProof/>
                <w:webHidden/>
              </w:rPr>
              <w:t>11</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68" w:history="1">
            <w:r w:rsidR="009F3E94" w:rsidRPr="007551F7">
              <w:rPr>
                <w:rStyle w:val="Hyperlink"/>
                <w:noProof/>
              </w:rPr>
              <w:t>SwingLift KJ250/2</w:t>
            </w:r>
            <w:r w:rsidR="009F3E94">
              <w:rPr>
                <w:noProof/>
                <w:webHidden/>
              </w:rPr>
              <w:tab/>
            </w:r>
            <w:r w:rsidR="009F3E94">
              <w:rPr>
                <w:noProof/>
                <w:webHidden/>
              </w:rPr>
              <w:fldChar w:fldCharType="begin"/>
            </w:r>
            <w:r w:rsidR="009F3E94">
              <w:rPr>
                <w:noProof/>
                <w:webHidden/>
              </w:rPr>
              <w:instrText xml:space="preserve"> PAGEREF _Toc511143268 \h </w:instrText>
            </w:r>
            <w:r w:rsidR="009F3E94">
              <w:rPr>
                <w:noProof/>
                <w:webHidden/>
              </w:rPr>
            </w:r>
            <w:r w:rsidR="009F3E94">
              <w:rPr>
                <w:noProof/>
                <w:webHidden/>
              </w:rPr>
              <w:fldChar w:fldCharType="separate"/>
            </w:r>
            <w:r>
              <w:rPr>
                <w:noProof/>
                <w:webHidden/>
              </w:rPr>
              <w:t>12</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69" w:history="1">
            <w:r w:rsidR="009F3E94" w:rsidRPr="007551F7">
              <w:rPr>
                <w:rStyle w:val="Hyperlink"/>
                <w:noProof/>
              </w:rPr>
              <w:t>Dimensional Drawing</w:t>
            </w:r>
            <w:r w:rsidR="009F3E94">
              <w:rPr>
                <w:noProof/>
                <w:webHidden/>
              </w:rPr>
              <w:tab/>
            </w:r>
            <w:r w:rsidR="009F3E94">
              <w:rPr>
                <w:noProof/>
                <w:webHidden/>
              </w:rPr>
              <w:fldChar w:fldCharType="begin"/>
            </w:r>
            <w:r w:rsidR="009F3E94">
              <w:rPr>
                <w:noProof/>
                <w:webHidden/>
              </w:rPr>
              <w:instrText xml:space="preserve"> PAGEREF _Toc511143269 \h </w:instrText>
            </w:r>
            <w:r w:rsidR="009F3E94">
              <w:rPr>
                <w:noProof/>
                <w:webHidden/>
              </w:rPr>
            </w:r>
            <w:r w:rsidR="009F3E94">
              <w:rPr>
                <w:noProof/>
                <w:webHidden/>
              </w:rPr>
              <w:fldChar w:fldCharType="separate"/>
            </w:r>
            <w:r>
              <w:rPr>
                <w:noProof/>
                <w:webHidden/>
              </w:rPr>
              <w:t>12</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70" w:history="1">
            <w:r w:rsidR="009F3E94" w:rsidRPr="007551F7">
              <w:rPr>
                <w:rStyle w:val="Hyperlink"/>
                <w:noProof/>
              </w:rPr>
              <w:t>Picking List</w:t>
            </w:r>
            <w:r w:rsidR="009F3E94">
              <w:rPr>
                <w:noProof/>
                <w:webHidden/>
              </w:rPr>
              <w:tab/>
            </w:r>
            <w:r w:rsidR="009F3E94">
              <w:rPr>
                <w:noProof/>
                <w:webHidden/>
              </w:rPr>
              <w:fldChar w:fldCharType="begin"/>
            </w:r>
            <w:r w:rsidR="009F3E94">
              <w:rPr>
                <w:noProof/>
                <w:webHidden/>
              </w:rPr>
              <w:instrText xml:space="preserve"> PAGEREF _Toc511143270 \h </w:instrText>
            </w:r>
            <w:r w:rsidR="009F3E94">
              <w:rPr>
                <w:noProof/>
                <w:webHidden/>
              </w:rPr>
            </w:r>
            <w:r w:rsidR="009F3E94">
              <w:rPr>
                <w:noProof/>
                <w:webHidden/>
              </w:rPr>
              <w:fldChar w:fldCharType="separate"/>
            </w:r>
            <w:r>
              <w:rPr>
                <w:noProof/>
                <w:webHidden/>
              </w:rPr>
              <w:t>12</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271" w:history="1">
            <w:r w:rsidR="009F3E94" w:rsidRPr="007551F7">
              <w:rPr>
                <w:rStyle w:val="Hyperlink"/>
                <w:noProof/>
              </w:rPr>
              <w:t>SwingLift KJ250/2 RPT</w:t>
            </w:r>
            <w:r w:rsidR="009F3E94">
              <w:rPr>
                <w:noProof/>
                <w:webHidden/>
              </w:rPr>
              <w:tab/>
            </w:r>
            <w:r w:rsidR="009F3E94">
              <w:rPr>
                <w:noProof/>
                <w:webHidden/>
              </w:rPr>
              <w:fldChar w:fldCharType="begin"/>
            </w:r>
            <w:r w:rsidR="009F3E94">
              <w:rPr>
                <w:noProof/>
                <w:webHidden/>
              </w:rPr>
              <w:instrText xml:space="preserve"> PAGEREF _Toc511143271 \h </w:instrText>
            </w:r>
            <w:r w:rsidR="009F3E94">
              <w:rPr>
                <w:noProof/>
                <w:webHidden/>
              </w:rPr>
            </w:r>
            <w:r w:rsidR="009F3E94">
              <w:rPr>
                <w:noProof/>
                <w:webHidden/>
              </w:rPr>
              <w:fldChar w:fldCharType="separate"/>
            </w:r>
            <w:r>
              <w:rPr>
                <w:noProof/>
                <w:webHidden/>
              </w:rPr>
              <w:t>13</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72" w:history="1">
            <w:r w:rsidR="009F3E94" w:rsidRPr="007551F7">
              <w:rPr>
                <w:rStyle w:val="Hyperlink"/>
                <w:noProof/>
              </w:rPr>
              <w:t>Dimensional Drawing</w:t>
            </w:r>
            <w:r w:rsidR="009F3E94">
              <w:rPr>
                <w:noProof/>
                <w:webHidden/>
              </w:rPr>
              <w:tab/>
            </w:r>
            <w:r w:rsidR="009F3E94">
              <w:rPr>
                <w:noProof/>
                <w:webHidden/>
              </w:rPr>
              <w:fldChar w:fldCharType="begin"/>
            </w:r>
            <w:r w:rsidR="009F3E94">
              <w:rPr>
                <w:noProof/>
                <w:webHidden/>
              </w:rPr>
              <w:instrText xml:space="preserve"> PAGEREF _Toc511143272 \h </w:instrText>
            </w:r>
            <w:r w:rsidR="009F3E94">
              <w:rPr>
                <w:noProof/>
                <w:webHidden/>
              </w:rPr>
            </w:r>
            <w:r w:rsidR="009F3E94">
              <w:rPr>
                <w:noProof/>
                <w:webHidden/>
              </w:rPr>
              <w:fldChar w:fldCharType="separate"/>
            </w:r>
            <w:r>
              <w:rPr>
                <w:noProof/>
                <w:webHidden/>
              </w:rPr>
              <w:t>13</w:t>
            </w:r>
            <w:r w:rsidR="009F3E94">
              <w:rPr>
                <w:noProof/>
                <w:webHidden/>
              </w:rPr>
              <w:fldChar w:fldCharType="end"/>
            </w:r>
          </w:hyperlink>
        </w:p>
        <w:p w:rsidR="009F3E94" w:rsidRDefault="00810AFA">
          <w:pPr>
            <w:pStyle w:val="TOC4"/>
            <w:tabs>
              <w:tab w:val="right" w:leader="dot" w:pos="9016"/>
            </w:tabs>
            <w:rPr>
              <w:rFonts w:eastAsiaTheme="minorEastAsia"/>
              <w:i w:val="0"/>
              <w:noProof/>
              <w:sz w:val="22"/>
              <w:lang w:eastAsia="en-GB"/>
            </w:rPr>
          </w:pPr>
          <w:hyperlink w:anchor="_Toc511143273" w:history="1">
            <w:r w:rsidR="009F3E94" w:rsidRPr="007551F7">
              <w:rPr>
                <w:rStyle w:val="Hyperlink"/>
                <w:noProof/>
              </w:rPr>
              <w:t>Picking List</w:t>
            </w:r>
            <w:r w:rsidR="009F3E94">
              <w:rPr>
                <w:noProof/>
                <w:webHidden/>
              </w:rPr>
              <w:tab/>
            </w:r>
            <w:r w:rsidR="009F3E94">
              <w:rPr>
                <w:noProof/>
                <w:webHidden/>
              </w:rPr>
              <w:fldChar w:fldCharType="begin"/>
            </w:r>
            <w:r w:rsidR="009F3E94">
              <w:rPr>
                <w:noProof/>
                <w:webHidden/>
              </w:rPr>
              <w:instrText xml:space="preserve"> PAGEREF _Toc511143273 \h </w:instrText>
            </w:r>
            <w:r w:rsidR="009F3E94">
              <w:rPr>
                <w:noProof/>
                <w:webHidden/>
              </w:rPr>
            </w:r>
            <w:r w:rsidR="009F3E94">
              <w:rPr>
                <w:noProof/>
                <w:webHidden/>
              </w:rPr>
              <w:fldChar w:fldCharType="separate"/>
            </w:r>
            <w:r>
              <w:rPr>
                <w:noProof/>
                <w:webHidden/>
              </w:rPr>
              <w:t>13</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274" w:history="1">
            <w:r w:rsidR="009F3E94" w:rsidRPr="007551F7">
              <w:rPr>
                <w:rStyle w:val="Hyperlink"/>
                <w:noProof/>
              </w:rPr>
              <w:t>Planning the Installation</w:t>
            </w:r>
            <w:r w:rsidR="009F3E94">
              <w:rPr>
                <w:noProof/>
                <w:webHidden/>
              </w:rPr>
              <w:tab/>
            </w:r>
            <w:r w:rsidR="009F3E94">
              <w:rPr>
                <w:noProof/>
                <w:webHidden/>
              </w:rPr>
              <w:fldChar w:fldCharType="begin"/>
            </w:r>
            <w:r w:rsidR="009F3E94">
              <w:rPr>
                <w:noProof/>
                <w:webHidden/>
              </w:rPr>
              <w:instrText xml:space="preserve"> PAGEREF _Toc511143274 \h </w:instrText>
            </w:r>
            <w:r w:rsidR="009F3E94">
              <w:rPr>
                <w:noProof/>
                <w:webHidden/>
              </w:rPr>
            </w:r>
            <w:r w:rsidR="009F3E94">
              <w:rPr>
                <w:noProof/>
                <w:webHidden/>
              </w:rPr>
              <w:fldChar w:fldCharType="separate"/>
            </w:r>
            <w:r>
              <w:rPr>
                <w:noProof/>
                <w:webHidden/>
              </w:rPr>
              <w:t>14</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75" w:history="1">
            <w:r w:rsidR="009F3E94" w:rsidRPr="007551F7">
              <w:rPr>
                <w:rStyle w:val="Hyperlink"/>
                <w:noProof/>
              </w:rPr>
              <w:t>Introduction</w:t>
            </w:r>
            <w:r w:rsidR="009F3E94">
              <w:rPr>
                <w:noProof/>
                <w:webHidden/>
              </w:rPr>
              <w:tab/>
            </w:r>
            <w:r w:rsidR="009F3E94">
              <w:rPr>
                <w:noProof/>
                <w:webHidden/>
              </w:rPr>
              <w:fldChar w:fldCharType="begin"/>
            </w:r>
            <w:r w:rsidR="009F3E94">
              <w:rPr>
                <w:noProof/>
                <w:webHidden/>
              </w:rPr>
              <w:instrText xml:space="preserve"> PAGEREF _Toc511143275 \h </w:instrText>
            </w:r>
            <w:r w:rsidR="009F3E94">
              <w:rPr>
                <w:noProof/>
                <w:webHidden/>
              </w:rPr>
            </w:r>
            <w:r w:rsidR="009F3E94">
              <w:rPr>
                <w:noProof/>
                <w:webHidden/>
              </w:rPr>
              <w:fldChar w:fldCharType="separate"/>
            </w:r>
            <w:r>
              <w:rPr>
                <w:noProof/>
                <w:webHidden/>
              </w:rPr>
              <w:t>14</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76" w:history="1">
            <w:r w:rsidR="009F3E94" w:rsidRPr="007551F7">
              <w:rPr>
                <w:rStyle w:val="Hyperlink"/>
                <w:noProof/>
              </w:rPr>
              <w:t>Checks prior to installation</w:t>
            </w:r>
            <w:r w:rsidR="009F3E94">
              <w:rPr>
                <w:noProof/>
                <w:webHidden/>
              </w:rPr>
              <w:tab/>
            </w:r>
            <w:r w:rsidR="009F3E94">
              <w:rPr>
                <w:noProof/>
                <w:webHidden/>
              </w:rPr>
              <w:fldChar w:fldCharType="begin"/>
            </w:r>
            <w:r w:rsidR="009F3E94">
              <w:rPr>
                <w:noProof/>
                <w:webHidden/>
              </w:rPr>
              <w:instrText xml:space="preserve"> PAGEREF _Toc511143276 \h </w:instrText>
            </w:r>
            <w:r w:rsidR="009F3E94">
              <w:rPr>
                <w:noProof/>
                <w:webHidden/>
              </w:rPr>
            </w:r>
            <w:r w:rsidR="009F3E94">
              <w:rPr>
                <w:noProof/>
                <w:webHidden/>
              </w:rPr>
              <w:fldChar w:fldCharType="separate"/>
            </w:r>
            <w:r>
              <w:rPr>
                <w:noProof/>
                <w:webHidden/>
              </w:rPr>
              <w:t>14</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77" w:history="1">
            <w:r w:rsidR="009F3E94" w:rsidRPr="007551F7">
              <w:rPr>
                <w:rStyle w:val="Hyperlink"/>
                <w:noProof/>
              </w:rPr>
              <w:t>Stability</w:t>
            </w:r>
            <w:r w:rsidR="009F3E94">
              <w:rPr>
                <w:noProof/>
                <w:webHidden/>
              </w:rPr>
              <w:tab/>
            </w:r>
            <w:r w:rsidR="009F3E94">
              <w:rPr>
                <w:noProof/>
                <w:webHidden/>
              </w:rPr>
              <w:fldChar w:fldCharType="begin"/>
            </w:r>
            <w:r w:rsidR="009F3E94">
              <w:rPr>
                <w:noProof/>
                <w:webHidden/>
              </w:rPr>
              <w:instrText xml:space="preserve"> PAGEREF _Toc511143277 \h </w:instrText>
            </w:r>
            <w:r w:rsidR="009F3E94">
              <w:rPr>
                <w:noProof/>
                <w:webHidden/>
              </w:rPr>
            </w:r>
            <w:r w:rsidR="009F3E94">
              <w:rPr>
                <w:noProof/>
                <w:webHidden/>
              </w:rPr>
              <w:fldChar w:fldCharType="separate"/>
            </w:r>
            <w:r>
              <w:rPr>
                <w:noProof/>
                <w:webHidden/>
              </w:rPr>
              <w:t>14</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78" w:history="1">
            <w:r w:rsidR="009F3E94" w:rsidRPr="007551F7">
              <w:rPr>
                <w:rStyle w:val="Hyperlink"/>
                <w:noProof/>
              </w:rPr>
              <w:t>Stability Calculations - Example</w:t>
            </w:r>
            <w:r w:rsidR="009F3E94">
              <w:rPr>
                <w:noProof/>
                <w:webHidden/>
              </w:rPr>
              <w:tab/>
            </w:r>
            <w:r w:rsidR="009F3E94">
              <w:rPr>
                <w:noProof/>
                <w:webHidden/>
              </w:rPr>
              <w:fldChar w:fldCharType="begin"/>
            </w:r>
            <w:r w:rsidR="009F3E94">
              <w:rPr>
                <w:noProof/>
                <w:webHidden/>
              </w:rPr>
              <w:instrText xml:space="preserve"> PAGEREF _Toc511143278 \h </w:instrText>
            </w:r>
            <w:r w:rsidR="009F3E94">
              <w:rPr>
                <w:noProof/>
                <w:webHidden/>
              </w:rPr>
            </w:r>
            <w:r w:rsidR="009F3E94">
              <w:rPr>
                <w:noProof/>
                <w:webHidden/>
              </w:rPr>
              <w:fldChar w:fldCharType="separate"/>
            </w:r>
            <w:r>
              <w:rPr>
                <w:noProof/>
                <w:webHidden/>
              </w:rPr>
              <w:t>15</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279" w:history="1">
            <w:r w:rsidR="009F3E94" w:rsidRPr="007551F7">
              <w:rPr>
                <w:rStyle w:val="Hyperlink"/>
                <w:noProof/>
              </w:rPr>
              <w:t>Installation - Mechanical</w:t>
            </w:r>
            <w:r w:rsidR="009F3E94">
              <w:rPr>
                <w:noProof/>
                <w:webHidden/>
              </w:rPr>
              <w:tab/>
            </w:r>
            <w:r w:rsidR="009F3E94">
              <w:rPr>
                <w:noProof/>
                <w:webHidden/>
              </w:rPr>
              <w:fldChar w:fldCharType="begin"/>
            </w:r>
            <w:r w:rsidR="009F3E94">
              <w:rPr>
                <w:noProof/>
                <w:webHidden/>
              </w:rPr>
              <w:instrText xml:space="preserve"> PAGEREF _Toc511143279 \h </w:instrText>
            </w:r>
            <w:r w:rsidR="009F3E94">
              <w:rPr>
                <w:noProof/>
                <w:webHidden/>
              </w:rPr>
            </w:r>
            <w:r w:rsidR="009F3E94">
              <w:rPr>
                <w:noProof/>
                <w:webHidden/>
              </w:rPr>
              <w:fldChar w:fldCharType="separate"/>
            </w:r>
            <w:r>
              <w:rPr>
                <w:noProof/>
                <w:webHidden/>
              </w:rPr>
              <w:t>16</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80" w:history="1">
            <w:r w:rsidR="009F3E94" w:rsidRPr="007551F7">
              <w:rPr>
                <w:rStyle w:val="Hyperlink"/>
                <w:noProof/>
              </w:rPr>
              <w:t>General rules</w:t>
            </w:r>
            <w:r w:rsidR="009F3E94">
              <w:rPr>
                <w:noProof/>
                <w:webHidden/>
              </w:rPr>
              <w:tab/>
            </w:r>
            <w:r w:rsidR="009F3E94">
              <w:rPr>
                <w:noProof/>
                <w:webHidden/>
              </w:rPr>
              <w:fldChar w:fldCharType="begin"/>
            </w:r>
            <w:r w:rsidR="009F3E94">
              <w:rPr>
                <w:noProof/>
                <w:webHidden/>
              </w:rPr>
              <w:instrText xml:space="preserve"> PAGEREF _Toc511143280 \h </w:instrText>
            </w:r>
            <w:r w:rsidR="009F3E94">
              <w:rPr>
                <w:noProof/>
                <w:webHidden/>
              </w:rPr>
            </w:r>
            <w:r w:rsidR="009F3E94">
              <w:rPr>
                <w:noProof/>
                <w:webHidden/>
              </w:rPr>
              <w:fldChar w:fldCharType="separate"/>
            </w:r>
            <w:r>
              <w:rPr>
                <w:noProof/>
                <w:webHidden/>
              </w:rPr>
              <w:t>16</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81" w:history="1">
            <w:r w:rsidR="009F3E94" w:rsidRPr="007551F7">
              <w:rPr>
                <w:rStyle w:val="Hyperlink"/>
                <w:noProof/>
              </w:rPr>
              <w:t>Van Type Installations</w:t>
            </w:r>
            <w:r w:rsidR="009F3E94">
              <w:rPr>
                <w:noProof/>
                <w:webHidden/>
              </w:rPr>
              <w:tab/>
            </w:r>
            <w:r w:rsidR="009F3E94">
              <w:rPr>
                <w:noProof/>
                <w:webHidden/>
              </w:rPr>
              <w:fldChar w:fldCharType="begin"/>
            </w:r>
            <w:r w:rsidR="009F3E94">
              <w:rPr>
                <w:noProof/>
                <w:webHidden/>
              </w:rPr>
              <w:instrText xml:space="preserve"> PAGEREF _Toc511143281 \h </w:instrText>
            </w:r>
            <w:r w:rsidR="009F3E94">
              <w:rPr>
                <w:noProof/>
                <w:webHidden/>
              </w:rPr>
            </w:r>
            <w:r w:rsidR="009F3E94">
              <w:rPr>
                <w:noProof/>
                <w:webHidden/>
              </w:rPr>
              <w:fldChar w:fldCharType="separate"/>
            </w:r>
            <w:r>
              <w:rPr>
                <w:noProof/>
                <w:webHidden/>
              </w:rPr>
              <w:t>17</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82" w:history="1">
            <w:r w:rsidR="009F3E94" w:rsidRPr="007551F7">
              <w:rPr>
                <w:rStyle w:val="Hyperlink"/>
                <w:noProof/>
              </w:rPr>
              <w:t>Pick-Up Type Installations</w:t>
            </w:r>
            <w:r w:rsidR="009F3E94">
              <w:rPr>
                <w:noProof/>
                <w:webHidden/>
              </w:rPr>
              <w:tab/>
            </w:r>
            <w:r w:rsidR="009F3E94">
              <w:rPr>
                <w:noProof/>
                <w:webHidden/>
              </w:rPr>
              <w:fldChar w:fldCharType="begin"/>
            </w:r>
            <w:r w:rsidR="009F3E94">
              <w:rPr>
                <w:noProof/>
                <w:webHidden/>
              </w:rPr>
              <w:instrText xml:space="preserve"> PAGEREF _Toc511143282 \h </w:instrText>
            </w:r>
            <w:r w:rsidR="009F3E94">
              <w:rPr>
                <w:noProof/>
                <w:webHidden/>
              </w:rPr>
            </w:r>
            <w:r w:rsidR="009F3E94">
              <w:rPr>
                <w:noProof/>
                <w:webHidden/>
              </w:rPr>
              <w:fldChar w:fldCharType="separate"/>
            </w:r>
            <w:r>
              <w:rPr>
                <w:noProof/>
                <w:webHidden/>
              </w:rPr>
              <w:t>18</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283" w:history="1">
            <w:r w:rsidR="009F3E94" w:rsidRPr="007551F7">
              <w:rPr>
                <w:rStyle w:val="Hyperlink"/>
                <w:noProof/>
              </w:rPr>
              <w:t>Installation – Electrical</w:t>
            </w:r>
            <w:r w:rsidR="009F3E94">
              <w:rPr>
                <w:noProof/>
                <w:webHidden/>
              </w:rPr>
              <w:tab/>
            </w:r>
            <w:r w:rsidR="009F3E94">
              <w:rPr>
                <w:noProof/>
                <w:webHidden/>
              </w:rPr>
              <w:fldChar w:fldCharType="begin"/>
            </w:r>
            <w:r w:rsidR="009F3E94">
              <w:rPr>
                <w:noProof/>
                <w:webHidden/>
              </w:rPr>
              <w:instrText xml:space="preserve"> PAGEREF _Toc511143283 \h </w:instrText>
            </w:r>
            <w:r w:rsidR="009F3E94">
              <w:rPr>
                <w:noProof/>
                <w:webHidden/>
              </w:rPr>
            </w:r>
            <w:r w:rsidR="009F3E94">
              <w:rPr>
                <w:noProof/>
                <w:webHidden/>
              </w:rPr>
              <w:fldChar w:fldCharType="separate"/>
            </w:r>
            <w:r>
              <w:rPr>
                <w:noProof/>
                <w:webHidden/>
              </w:rPr>
              <w:t>19</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84" w:history="1">
            <w:r w:rsidR="009F3E94" w:rsidRPr="007551F7">
              <w:rPr>
                <w:rStyle w:val="Hyperlink"/>
                <w:noProof/>
              </w:rPr>
              <w:t>Typical Wiring Layout</w:t>
            </w:r>
            <w:r w:rsidR="009F3E94">
              <w:rPr>
                <w:noProof/>
                <w:webHidden/>
              </w:rPr>
              <w:tab/>
            </w:r>
            <w:r w:rsidR="009F3E94">
              <w:rPr>
                <w:noProof/>
                <w:webHidden/>
              </w:rPr>
              <w:fldChar w:fldCharType="begin"/>
            </w:r>
            <w:r w:rsidR="009F3E94">
              <w:rPr>
                <w:noProof/>
                <w:webHidden/>
              </w:rPr>
              <w:instrText xml:space="preserve"> PAGEREF _Toc511143284 \h </w:instrText>
            </w:r>
            <w:r w:rsidR="009F3E94">
              <w:rPr>
                <w:noProof/>
                <w:webHidden/>
              </w:rPr>
            </w:r>
            <w:r w:rsidR="009F3E94">
              <w:rPr>
                <w:noProof/>
                <w:webHidden/>
              </w:rPr>
              <w:fldChar w:fldCharType="separate"/>
            </w:r>
            <w:r>
              <w:rPr>
                <w:noProof/>
                <w:webHidden/>
              </w:rPr>
              <w:t>20</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285" w:history="1">
            <w:r w:rsidR="009F3E94" w:rsidRPr="007551F7">
              <w:rPr>
                <w:rStyle w:val="Hyperlink"/>
                <w:rFonts w:eastAsia="Arial Unicode MS"/>
                <w:noProof/>
              </w:rPr>
              <w:t>Installation Technical Files</w:t>
            </w:r>
            <w:r w:rsidR="009F3E94">
              <w:rPr>
                <w:noProof/>
                <w:webHidden/>
              </w:rPr>
              <w:tab/>
            </w:r>
            <w:r w:rsidR="009F3E94">
              <w:rPr>
                <w:noProof/>
                <w:webHidden/>
              </w:rPr>
              <w:fldChar w:fldCharType="begin"/>
            </w:r>
            <w:r w:rsidR="009F3E94">
              <w:rPr>
                <w:noProof/>
                <w:webHidden/>
              </w:rPr>
              <w:instrText xml:space="preserve"> PAGEREF _Toc511143285 \h </w:instrText>
            </w:r>
            <w:r w:rsidR="009F3E94">
              <w:rPr>
                <w:noProof/>
                <w:webHidden/>
              </w:rPr>
            </w:r>
            <w:r w:rsidR="009F3E94">
              <w:rPr>
                <w:noProof/>
                <w:webHidden/>
              </w:rPr>
              <w:fldChar w:fldCharType="separate"/>
            </w:r>
            <w:r>
              <w:rPr>
                <w:noProof/>
                <w:webHidden/>
              </w:rPr>
              <w:t>21</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86" w:history="1">
            <w:r w:rsidR="009F3E94" w:rsidRPr="007551F7">
              <w:rPr>
                <w:rStyle w:val="Hyperlink"/>
                <w:noProof/>
              </w:rPr>
              <w:t>Who the guidance is aimed at</w:t>
            </w:r>
            <w:r w:rsidR="009F3E94">
              <w:rPr>
                <w:noProof/>
                <w:webHidden/>
              </w:rPr>
              <w:tab/>
            </w:r>
            <w:r w:rsidR="009F3E94">
              <w:rPr>
                <w:noProof/>
                <w:webHidden/>
              </w:rPr>
              <w:fldChar w:fldCharType="begin"/>
            </w:r>
            <w:r w:rsidR="009F3E94">
              <w:rPr>
                <w:noProof/>
                <w:webHidden/>
              </w:rPr>
              <w:instrText xml:space="preserve"> PAGEREF _Toc511143286 \h </w:instrText>
            </w:r>
            <w:r w:rsidR="009F3E94">
              <w:rPr>
                <w:noProof/>
                <w:webHidden/>
              </w:rPr>
            </w:r>
            <w:r w:rsidR="009F3E94">
              <w:rPr>
                <w:noProof/>
                <w:webHidden/>
              </w:rPr>
              <w:fldChar w:fldCharType="separate"/>
            </w:r>
            <w:r>
              <w:rPr>
                <w:noProof/>
                <w:webHidden/>
              </w:rPr>
              <w:t>21</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87" w:history="1">
            <w:r w:rsidR="009F3E94" w:rsidRPr="007551F7">
              <w:rPr>
                <w:rStyle w:val="Hyperlink"/>
                <w:noProof/>
              </w:rPr>
              <w:t>What the law says</w:t>
            </w:r>
            <w:r w:rsidR="009F3E94">
              <w:rPr>
                <w:noProof/>
                <w:webHidden/>
              </w:rPr>
              <w:tab/>
            </w:r>
            <w:r w:rsidR="009F3E94">
              <w:rPr>
                <w:noProof/>
                <w:webHidden/>
              </w:rPr>
              <w:fldChar w:fldCharType="begin"/>
            </w:r>
            <w:r w:rsidR="009F3E94">
              <w:rPr>
                <w:noProof/>
                <w:webHidden/>
              </w:rPr>
              <w:instrText xml:space="preserve"> PAGEREF _Toc511143287 \h </w:instrText>
            </w:r>
            <w:r w:rsidR="009F3E94">
              <w:rPr>
                <w:noProof/>
                <w:webHidden/>
              </w:rPr>
            </w:r>
            <w:r w:rsidR="009F3E94">
              <w:rPr>
                <w:noProof/>
                <w:webHidden/>
              </w:rPr>
              <w:fldChar w:fldCharType="separate"/>
            </w:r>
            <w:r>
              <w:rPr>
                <w:noProof/>
                <w:webHidden/>
              </w:rPr>
              <w:t>21</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88" w:history="1">
            <w:r w:rsidR="009F3E94" w:rsidRPr="007551F7">
              <w:rPr>
                <w:rStyle w:val="Hyperlink"/>
                <w:noProof/>
              </w:rPr>
              <w:t>Technical file contents guidance</w:t>
            </w:r>
            <w:r w:rsidR="009F3E94">
              <w:rPr>
                <w:noProof/>
                <w:webHidden/>
              </w:rPr>
              <w:tab/>
            </w:r>
            <w:r w:rsidR="009F3E94">
              <w:rPr>
                <w:noProof/>
                <w:webHidden/>
              </w:rPr>
              <w:fldChar w:fldCharType="begin"/>
            </w:r>
            <w:r w:rsidR="009F3E94">
              <w:rPr>
                <w:noProof/>
                <w:webHidden/>
              </w:rPr>
              <w:instrText xml:space="preserve"> PAGEREF _Toc511143288 \h </w:instrText>
            </w:r>
            <w:r w:rsidR="009F3E94">
              <w:rPr>
                <w:noProof/>
                <w:webHidden/>
              </w:rPr>
            </w:r>
            <w:r w:rsidR="009F3E94">
              <w:rPr>
                <w:noProof/>
                <w:webHidden/>
              </w:rPr>
              <w:fldChar w:fldCharType="separate"/>
            </w:r>
            <w:r>
              <w:rPr>
                <w:noProof/>
                <w:webHidden/>
              </w:rPr>
              <w:t>21</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89" w:history="1">
            <w:r w:rsidR="009F3E94" w:rsidRPr="007551F7">
              <w:rPr>
                <w:rStyle w:val="Hyperlink"/>
                <w:rFonts w:eastAsia="Arial Unicode MS"/>
                <w:noProof/>
              </w:rPr>
              <w:t>Commissioning documents</w:t>
            </w:r>
            <w:r w:rsidR="009F3E94">
              <w:rPr>
                <w:noProof/>
                <w:webHidden/>
              </w:rPr>
              <w:tab/>
            </w:r>
            <w:r w:rsidR="009F3E94">
              <w:rPr>
                <w:noProof/>
                <w:webHidden/>
              </w:rPr>
              <w:fldChar w:fldCharType="begin"/>
            </w:r>
            <w:r w:rsidR="009F3E94">
              <w:rPr>
                <w:noProof/>
                <w:webHidden/>
              </w:rPr>
              <w:instrText xml:space="preserve"> PAGEREF _Toc511143289 \h </w:instrText>
            </w:r>
            <w:r w:rsidR="009F3E94">
              <w:rPr>
                <w:noProof/>
                <w:webHidden/>
              </w:rPr>
            </w:r>
            <w:r w:rsidR="009F3E94">
              <w:rPr>
                <w:noProof/>
                <w:webHidden/>
              </w:rPr>
              <w:fldChar w:fldCharType="separate"/>
            </w:r>
            <w:r>
              <w:rPr>
                <w:noProof/>
                <w:webHidden/>
              </w:rPr>
              <w:t>22</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90" w:history="1">
            <w:r w:rsidR="009F3E94" w:rsidRPr="007551F7">
              <w:rPr>
                <w:rStyle w:val="Hyperlink"/>
                <w:rFonts w:eastAsia="Arial Unicode MS"/>
                <w:noProof/>
              </w:rPr>
              <w:t>Vehicle manufacturer recommendations</w:t>
            </w:r>
            <w:r w:rsidR="009F3E94">
              <w:rPr>
                <w:noProof/>
                <w:webHidden/>
              </w:rPr>
              <w:tab/>
            </w:r>
            <w:r w:rsidR="009F3E94">
              <w:rPr>
                <w:noProof/>
                <w:webHidden/>
              </w:rPr>
              <w:fldChar w:fldCharType="begin"/>
            </w:r>
            <w:r w:rsidR="009F3E94">
              <w:rPr>
                <w:noProof/>
                <w:webHidden/>
              </w:rPr>
              <w:instrText xml:space="preserve"> PAGEREF _Toc511143290 \h </w:instrText>
            </w:r>
            <w:r w:rsidR="009F3E94">
              <w:rPr>
                <w:noProof/>
                <w:webHidden/>
              </w:rPr>
            </w:r>
            <w:r w:rsidR="009F3E94">
              <w:rPr>
                <w:noProof/>
                <w:webHidden/>
              </w:rPr>
              <w:fldChar w:fldCharType="separate"/>
            </w:r>
            <w:r>
              <w:rPr>
                <w:noProof/>
                <w:webHidden/>
              </w:rPr>
              <w:t>22</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91" w:history="1">
            <w:r w:rsidR="009F3E94" w:rsidRPr="007551F7">
              <w:rPr>
                <w:rStyle w:val="Hyperlink"/>
                <w:rFonts w:eastAsia="Arial Unicode MS"/>
                <w:noProof/>
              </w:rPr>
              <w:t>Electrical drawings</w:t>
            </w:r>
            <w:r w:rsidR="009F3E94">
              <w:rPr>
                <w:noProof/>
                <w:webHidden/>
              </w:rPr>
              <w:tab/>
            </w:r>
            <w:r w:rsidR="009F3E94">
              <w:rPr>
                <w:noProof/>
                <w:webHidden/>
              </w:rPr>
              <w:fldChar w:fldCharType="begin"/>
            </w:r>
            <w:r w:rsidR="009F3E94">
              <w:rPr>
                <w:noProof/>
                <w:webHidden/>
              </w:rPr>
              <w:instrText xml:space="preserve"> PAGEREF _Toc511143291 \h </w:instrText>
            </w:r>
            <w:r w:rsidR="009F3E94">
              <w:rPr>
                <w:noProof/>
                <w:webHidden/>
              </w:rPr>
            </w:r>
            <w:r w:rsidR="009F3E94">
              <w:rPr>
                <w:noProof/>
                <w:webHidden/>
              </w:rPr>
              <w:fldChar w:fldCharType="separate"/>
            </w:r>
            <w:r>
              <w:rPr>
                <w:noProof/>
                <w:webHidden/>
              </w:rPr>
              <w:t>22</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92" w:history="1">
            <w:r w:rsidR="009F3E94" w:rsidRPr="007551F7">
              <w:rPr>
                <w:rStyle w:val="Hyperlink"/>
                <w:rFonts w:eastAsia="Arial Unicode MS"/>
                <w:noProof/>
              </w:rPr>
              <w:t>Photographs</w:t>
            </w:r>
            <w:r w:rsidR="009F3E94">
              <w:rPr>
                <w:noProof/>
                <w:webHidden/>
              </w:rPr>
              <w:tab/>
            </w:r>
            <w:r w:rsidR="009F3E94">
              <w:rPr>
                <w:noProof/>
                <w:webHidden/>
              </w:rPr>
              <w:fldChar w:fldCharType="begin"/>
            </w:r>
            <w:r w:rsidR="009F3E94">
              <w:rPr>
                <w:noProof/>
                <w:webHidden/>
              </w:rPr>
              <w:instrText xml:space="preserve"> PAGEREF _Toc511143292 \h </w:instrText>
            </w:r>
            <w:r w:rsidR="009F3E94">
              <w:rPr>
                <w:noProof/>
                <w:webHidden/>
              </w:rPr>
            </w:r>
            <w:r w:rsidR="009F3E94">
              <w:rPr>
                <w:noProof/>
                <w:webHidden/>
              </w:rPr>
              <w:fldChar w:fldCharType="separate"/>
            </w:r>
            <w:r>
              <w:rPr>
                <w:noProof/>
                <w:webHidden/>
              </w:rPr>
              <w:t>22</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93" w:history="1">
            <w:r w:rsidR="009F3E94" w:rsidRPr="007551F7">
              <w:rPr>
                <w:rStyle w:val="Hyperlink"/>
                <w:rFonts w:eastAsia="Arial Unicode MS"/>
                <w:noProof/>
              </w:rPr>
              <w:t>Vehicle collection/handover documents</w:t>
            </w:r>
            <w:r w:rsidR="009F3E94">
              <w:rPr>
                <w:noProof/>
                <w:webHidden/>
              </w:rPr>
              <w:tab/>
            </w:r>
            <w:r w:rsidR="009F3E94">
              <w:rPr>
                <w:noProof/>
                <w:webHidden/>
              </w:rPr>
              <w:fldChar w:fldCharType="begin"/>
            </w:r>
            <w:r w:rsidR="009F3E94">
              <w:rPr>
                <w:noProof/>
                <w:webHidden/>
              </w:rPr>
              <w:instrText xml:space="preserve"> PAGEREF _Toc511143293 \h </w:instrText>
            </w:r>
            <w:r w:rsidR="009F3E94">
              <w:rPr>
                <w:noProof/>
                <w:webHidden/>
              </w:rPr>
            </w:r>
            <w:r w:rsidR="009F3E94">
              <w:rPr>
                <w:noProof/>
                <w:webHidden/>
              </w:rPr>
              <w:fldChar w:fldCharType="separate"/>
            </w:r>
            <w:r>
              <w:rPr>
                <w:noProof/>
                <w:webHidden/>
              </w:rPr>
              <w:t>22</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94" w:history="1">
            <w:r w:rsidR="009F3E94" w:rsidRPr="007551F7">
              <w:rPr>
                <w:rStyle w:val="Hyperlink"/>
                <w:noProof/>
              </w:rPr>
              <w:t>Axle loading &amp; stability calculations</w:t>
            </w:r>
            <w:r w:rsidR="009F3E94">
              <w:rPr>
                <w:noProof/>
                <w:webHidden/>
              </w:rPr>
              <w:tab/>
            </w:r>
            <w:r w:rsidR="009F3E94">
              <w:rPr>
                <w:noProof/>
                <w:webHidden/>
              </w:rPr>
              <w:fldChar w:fldCharType="begin"/>
            </w:r>
            <w:r w:rsidR="009F3E94">
              <w:rPr>
                <w:noProof/>
                <w:webHidden/>
              </w:rPr>
              <w:instrText xml:space="preserve"> PAGEREF _Toc511143294 \h </w:instrText>
            </w:r>
            <w:r w:rsidR="009F3E94">
              <w:rPr>
                <w:noProof/>
                <w:webHidden/>
              </w:rPr>
            </w:r>
            <w:r w:rsidR="009F3E94">
              <w:rPr>
                <w:noProof/>
                <w:webHidden/>
              </w:rPr>
              <w:fldChar w:fldCharType="separate"/>
            </w:r>
            <w:r>
              <w:rPr>
                <w:noProof/>
                <w:webHidden/>
              </w:rPr>
              <w:t>22</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95" w:history="1">
            <w:r w:rsidR="009F3E94" w:rsidRPr="007551F7">
              <w:rPr>
                <w:rStyle w:val="Hyperlink"/>
                <w:noProof/>
              </w:rPr>
              <w:t>Whole Vehicle Type Approval</w:t>
            </w:r>
            <w:r w:rsidR="009F3E94">
              <w:rPr>
                <w:noProof/>
                <w:webHidden/>
              </w:rPr>
              <w:tab/>
            </w:r>
            <w:r w:rsidR="009F3E94">
              <w:rPr>
                <w:noProof/>
                <w:webHidden/>
              </w:rPr>
              <w:fldChar w:fldCharType="begin"/>
            </w:r>
            <w:r w:rsidR="009F3E94">
              <w:rPr>
                <w:noProof/>
                <w:webHidden/>
              </w:rPr>
              <w:instrText xml:space="preserve"> PAGEREF _Toc511143295 \h </w:instrText>
            </w:r>
            <w:r w:rsidR="009F3E94">
              <w:rPr>
                <w:noProof/>
                <w:webHidden/>
              </w:rPr>
            </w:r>
            <w:r w:rsidR="009F3E94">
              <w:rPr>
                <w:noProof/>
                <w:webHidden/>
              </w:rPr>
              <w:fldChar w:fldCharType="separate"/>
            </w:r>
            <w:r>
              <w:rPr>
                <w:noProof/>
                <w:webHidden/>
              </w:rPr>
              <w:t>23</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296" w:history="1">
            <w:r w:rsidR="009F3E94" w:rsidRPr="007551F7">
              <w:rPr>
                <w:rStyle w:val="Hyperlink"/>
                <w:noProof/>
              </w:rPr>
              <w:t>Thorough Examination</w:t>
            </w:r>
            <w:r w:rsidR="009F3E94">
              <w:rPr>
                <w:noProof/>
                <w:webHidden/>
              </w:rPr>
              <w:tab/>
            </w:r>
            <w:r w:rsidR="009F3E94">
              <w:rPr>
                <w:noProof/>
                <w:webHidden/>
              </w:rPr>
              <w:fldChar w:fldCharType="begin"/>
            </w:r>
            <w:r w:rsidR="009F3E94">
              <w:rPr>
                <w:noProof/>
                <w:webHidden/>
              </w:rPr>
              <w:instrText xml:space="preserve"> PAGEREF _Toc511143296 \h </w:instrText>
            </w:r>
            <w:r w:rsidR="009F3E94">
              <w:rPr>
                <w:noProof/>
                <w:webHidden/>
              </w:rPr>
            </w:r>
            <w:r w:rsidR="009F3E94">
              <w:rPr>
                <w:noProof/>
                <w:webHidden/>
              </w:rPr>
              <w:fldChar w:fldCharType="separate"/>
            </w:r>
            <w:r>
              <w:rPr>
                <w:noProof/>
                <w:webHidden/>
              </w:rPr>
              <w:t>23</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297" w:history="1">
            <w:r w:rsidR="009F3E94" w:rsidRPr="007551F7">
              <w:rPr>
                <w:rStyle w:val="Hyperlink"/>
                <w:noProof/>
              </w:rPr>
              <w:t>BS7121 Part 2</w:t>
            </w:r>
            <w:r w:rsidR="009F3E94">
              <w:rPr>
                <w:noProof/>
                <w:webHidden/>
              </w:rPr>
              <w:tab/>
            </w:r>
            <w:r w:rsidR="009F3E94">
              <w:rPr>
                <w:noProof/>
                <w:webHidden/>
              </w:rPr>
              <w:fldChar w:fldCharType="begin"/>
            </w:r>
            <w:r w:rsidR="009F3E94">
              <w:rPr>
                <w:noProof/>
                <w:webHidden/>
              </w:rPr>
              <w:instrText xml:space="preserve"> PAGEREF _Toc511143297 \h </w:instrText>
            </w:r>
            <w:r w:rsidR="009F3E94">
              <w:rPr>
                <w:noProof/>
                <w:webHidden/>
              </w:rPr>
            </w:r>
            <w:r w:rsidR="009F3E94">
              <w:rPr>
                <w:noProof/>
                <w:webHidden/>
              </w:rPr>
              <w:fldChar w:fldCharType="separate"/>
            </w:r>
            <w:r>
              <w:rPr>
                <w:noProof/>
                <w:webHidden/>
              </w:rPr>
              <w:t>23</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298" w:history="1">
            <w:r w:rsidR="009F3E94" w:rsidRPr="007551F7">
              <w:rPr>
                <w:rStyle w:val="Hyperlink"/>
                <w:noProof/>
              </w:rPr>
              <w:t>Visual Inspection</w:t>
            </w:r>
            <w:r w:rsidR="009F3E94">
              <w:rPr>
                <w:noProof/>
                <w:webHidden/>
              </w:rPr>
              <w:tab/>
            </w:r>
            <w:r w:rsidR="009F3E94">
              <w:rPr>
                <w:noProof/>
                <w:webHidden/>
              </w:rPr>
              <w:fldChar w:fldCharType="begin"/>
            </w:r>
            <w:r w:rsidR="009F3E94">
              <w:rPr>
                <w:noProof/>
                <w:webHidden/>
              </w:rPr>
              <w:instrText xml:space="preserve"> PAGEREF _Toc511143298 \h </w:instrText>
            </w:r>
            <w:r w:rsidR="009F3E94">
              <w:rPr>
                <w:noProof/>
                <w:webHidden/>
              </w:rPr>
            </w:r>
            <w:r w:rsidR="009F3E94">
              <w:rPr>
                <w:noProof/>
                <w:webHidden/>
              </w:rPr>
              <w:fldChar w:fldCharType="separate"/>
            </w:r>
            <w:r>
              <w:rPr>
                <w:noProof/>
                <w:webHidden/>
              </w:rPr>
              <w:t>25</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299" w:history="1">
            <w:r w:rsidR="009F3E94" w:rsidRPr="007551F7">
              <w:rPr>
                <w:rStyle w:val="Hyperlink"/>
                <w:noProof/>
              </w:rPr>
              <w:t>Function Check</w:t>
            </w:r>
            <w:r w:rsidR="009F3E94">
              <w:rPr>
                <w:noProof/>
                <w:webHidden/>
              </w:rPr>
              <w:tab/>
            </w:r>
            <w:r w:rsidR="009F3E94">
              <w:rPr>
                <w:noProof/>
                <w:webHidden/>
              </w:rPr>
              <w:fldChar w:fldCharType="begin"/>
            </w:r>
            <w:r w:rsidR="009F3E94">
              <w:rPr>
                <w:noProof/>
                <w:webHidden/>
              </w:rPr>
              <w:instrText xml:space="preserve"> PAGEREF _Toc511143299 \h </w:instrText>
            </w:r>
            <w:r w:rsidR="009F3E94">
              <w:rPr>
                <w:noProof/>
                <w:webHidden/>
              </w:rPr>
            </w:r>
            <w:r w:rsidR="009F3E94">
              <w:rPr>
                <w:noProof/>
                <w:webHidden/>
              </w:rPr>
              <w:fldChar w:fldCharType="separate"/>
            </w:r>
            <w:r>
              <w:rPr>
                <w:noProof/>
                <w:webHidden/>
              </w:rPr>
              <w:t>25</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00" w:history="1">
            <w:r w:rsidR="009F3E94" w:rsidRPr="007551F7">
              <w:rPr>
                <w:rStyle w:val="Hyperlink"/>
                <w:noProof/>
              </w:rPr>
              <w:t>Crane support legs</w:t>
            </w:r>
            <w:r w:rsidR="009F3E94">
              <w:rPr>
                <w:noProof/>
                <w:webHidden/>
              </w:rPr>
              <w:tab/>
            </w:r>
            <w:r w:rsidR="009F3E94">
              <w:rPr>
                <w:noProof/>
                <w:webHidden/>
              </w:rPr>
              <w:fldChar w:fldCharType="begin"/>
            </w:r>
            <w:r w:rsidR="009F3E94">
              <w:rPr>
                <w:noProof/>
                <w:webHidden/>
              </w:rPr>
              <w:instrText xml:space="preserve"> PAGEREF _Toc511143300 \h </w:instrText>
            </w:r>
            <w:r w:rsidR="009F3E94">
              <w:rPr>
                <w:noProof/>
                <w:webHidden/>
              </w:rPr>
            </w:r>
            <w:r w:rsidR="009F3E94">
              <w:rPr>
                <w:noProof/>
                <w:webHidden/>
              </w:rPr>
              <w:fldChar w:fldCharType="separate"/>
            </w:r>
            <w:r>
              <w:rPr>
                <w:noProof/>
                <w:webHidden/>
              </w:rPr>
              <w:t>25</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01" w:history="1">
            <w:r w:rsidR="009F3E94" w:rsidRPr="007551F7">
              <w:rPr>
                <w:rStyle w:val="Hyperlink"/>
                <w:noProof/>
              </w:rPr>
              <w:t>Hoist (if fitted)</w:t>
            </w:r>
            <w:r w:rsidR="009F3E94">
              <w:rPr>
                <w:noProof/>
                <w:webHidden/>
              </w:rPr>
              <w:tab/>
            </w:r>
            <w:r w:rsidR="009F3E94">
              <w:rPr>
                <w:noProof/>
                <w:webHidden/>
              </w:rPr>
              <w:fldChar w:fldCharType="begin"/>
            </w:r>
            <w:r w:rsidR="009F3E94">
              <w:rPr>
                <w:noProof/>
                <w:webHidden/>
              </w:rPr>
              <w:instrText xml:space="preserve"> PAGEREF _Toc511143301 \h </w:instrText>
            </w:r>
            <w:r w:rsidR="009F3E94">
              <w:rPr>
                <w:noProof/>
                <w:webHidden/>
              </w:rPr>
            </w:r>
            <w:r w:rsidR="009F3E94">
              <w:rPr>
                <w:noProof/>
                <w:webHidden/>
              </w:rPr>
              <w:fldChar w:fldCharType="separate"/>
            </w:r>
            <w:r>
              <w:rPr>
                <w:noProof/>
                <w:webHidden/>
              </w:rPr>
              <w:t>25</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02" w:history="1">
            <w:r w:rsidR="009F3E94" w:rsidRPr="007551F7">
              <w:rPr>
                <w:rStyle w:val="Hyperlink"/>
                <w:noProof/>
              </w:rPr>
              <w:t>Running In</w:t>
            </w:r>
            <w:r w:rsidR="009F3E94">
              <w:rPr>
                <w:noProof/>
                <w:webHidden/>
              </w:rPr>
              <w:tab/>
            </w:r>
            <w:r w:rsidR="009F3E94">
              <w:rPr>
                <w:noProof/>
                <w:webHidden/>
              </w:rPr>
              <w:fldChar w:fldCharType="begin"/>
            </w:r>
            <w:r w:rsidR="009F3E94">
              <w:rPr>
                <w:noProof/>
                <w:webHidden/>
              </w:rPr>
              <w:instrText xml:space="preserve"> PAGEREF _Toc511143302 \h </w:instrText>
            </w:r>
            <w:r w:rsidR="009F3E94">
              <w:rPr>
                <w:noProof/>
                <w:webHidden/>
              </w:rPr>
            </w:r>
            <w:r w:rsidR="009F3E94">
              <w:rPr>
                <w:noProof/>
                <w:webHidden/>
              </w:rPr>
              <w:fldChar w:fldCharType="separate"/>
            </w:r>
            <w:r>
              <w:rPr>
                <w:noProof/>
                <w:webHidden/>
              </w:rPr>
              <w:t>25</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303" w:history="1">
            <w:r w:rsidR="009F3E94" w:rsidRPr="007551F7">
              <w:rPr>
                <w:rStyle w:val="Hyperlink"/>
                <w:noProof/>
              </w:rPr>
              <w:t>Calibration Check</w:t>
            </w:r>
            <w:r w:rsidR="009F3E94">
              <w:rPr>
                <w:noProof/>
                <w:webHidden/>
              </w:rPr>
              <w:tab/>
            </w:r>
            <w:r w:rsidR="009F3E94">
              <w:rPr>
                <w:noProof/>
                <w:webHidden/>
              </w:rPr>
              <w:fldChar w:fldCharType="begin"/>
            </w:r>
            <w:r w:rsidR="009F3E94">
              <w:rPr>
                <w:noProof/>
                <w:webHidden/>
              </w:rPr>
              <w:instrText xml:space="preserve"> PAGEREF _Toc511143303 \h </w:instrText>
            </w:r>
            <w:r w:rsidR="009F3E94">
              <w:rPr>
                <w:noProof/>
                <w:webHidden/>
              </w:rPr>
            </w:r>
            <w:r w:rsidR="009F3E94">
              <w:rPr>
                <w:noProof/>
                <w:webHidden/>
              </w:rPr>
              <w:fldChar w:fldCharType="separate"/>
            </w:r>
            <w:r>
              <w:rPr>
                <w:noProof/>
                <w:webHidden/>
              </w:rPr>
              <w:t>26</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04" w:history="1">
            <w:r w:rsidR="009F3E94" w:rsidRPr="007551F7">
              <w:rPr>
                <w:rStyle w:val="Hyperlink"/>
                <w:noProof/>
              </w:rPr>
              <w:t>Test weights</w:t>
            </w:r>
            <w:r w:rsidR="009F3E94">
              <w:rPr>
                <w:noProof/>
                <w:webHidden/>
              </w:rPr>
              <w:tab/>
            </w:r>
            <w:r w:rsidR="009F3E94">
              <w:rPr>
                <w:noProof/>
                <w:webHidden/>
              </w:rPr>
              <w:fldChar w:fldCharType="begin"/>
            </w:r>
            <w:r w:rsidR="009F3E94">
              <w:rPr>
                <w:noProof/>
                <w:webHidden/>
              </w:rPr>
              <w:instrText xml:space="preserve"> PAGEREF _Toc511143304 \h </w:instrText>
            </w:r>
            <w:r w:rsidR="009F3E94">
              <w:rPr>
                <w:noProof/>
                <w:webHidden/>
              </w:rPr>
            </w:r>
            <w:r w:rsidR="009F3E94">
              <w:rPr>
                <w:noProof/>
                <w:webHidden/>
              </w:rPr>
              <w:fldChar w:fldCharType="separate"/>
            </w:r>
            <w:r>
              <w:rPr>
                <w:noProof/>
                <w:webHidden/>
              </w:rPr>
              <w:t>26</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305" w:history="1">
            <w:r w:rsidR="009F3E94" w:rsidRPr="007551F7">
              <w:rPr>
                <w:rStyle w:val="Hyperlink"/>
                <w:noProof/>
              </w:rPr>
              <w:t>Dynamic Test</w:t>
            </w:r>
            <w:r w:rsidR="009F3E94">
              <w:rPr>
                <w:noProof/>
                <w:webHidden/>
              </w:rPr>
              <w:tab/>
            </w:r>
            <w:r w:rsidR="009F3E94">
              <w:rPr>
                <w:noProof/>
                <w:webHidden/>
              </w:rPr>
              <w:fldChar w:fldCharType="begin"/>
            </w:r>
            <w:r w:rsidR="009F3E94">
              <w:rPr>
                <w:noProof/>
                <w:webHidden/>
              </w:rPr>
              <w:instrText xml:space="preserve"> PAGEREF _Toc511143305 \h </w:instrText>
            </w:r>
            <w:r w:rsidR="009F3E94">
              <w:rPr>
                <w:noProof/>
                <w:webHidden/>
              </w:rPr>
            </w:r>
            <w:r w:rsidR="009F3E94">
              <w:rPr>
                <w:noProof/>
                <w:webHidden/>
              </w:rPr>
              <w:fldChar w:fldCharType="separate"/>
            </w:r>
            <w:r>
              <w:rPr>
                <w:noProof/>
                <w:webHidden/>
              </w:rPr>
              <w:t>26</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306" w:history="1">
            <w:r w:rsidR="009F3E94" w:rsidRPr="007551F7">
              <w:rPr>
                <w:rStyle w:val="Hyperlink"/>
                <w:noProof/>
              </w:rPr>
              <w:t>Overload Test</w:t>
            </w:r>
            <w:r w:rsidR="009F3E94">
              <w:rPr>
                <w:noProof/>
                <w:webHidden/>
              </w:rPr>
              <w:tab/>
            </w:r>
            <w:r w:rsidR="009F3E94">
              <w:rPr>
                <w:noProof/>
                <w:webHidden/>
              </w:rPr>
              <w:fldChar w:fldCharType="begin"/>
            </w:r>
            <w:r w:rsidR="009F3E94">
              <w:rPr>
                <w:noProof/>
                <w:webHidden/>
              </w:rPr>
              <w:instrText xml:space="preserve"> PAGEREF _Toc511143306 \h </w:instrText>
            </w:r>
            <w:r w:rsidR="009F3E94">
              <w:rPr>
                <w:noProof/>
                <w:webHidden/>
              </w:rPr>
            </w:r>
            <w:r w:rsidR="009F3E94">
              <w:rPr>
                <w:noProof/>
                <w:webHidden/>
              </w:rPr>
              <w:fldChar w:fldCharType="separate"/>
            </w:r>
            <w:r>
              <w:rPr>
                <w:noProof/>
                <w:webHidden/>
              </w:rPr>
              <w:t>27</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07" w:history="1">
            <w:r w:rsidR="009F3E94" w:rsidRPr="007551F7">
              <w:rPr>
                <w:rStyle w:val="Hyperlink"/>
                <w:noProof/>
              </w:rPr>
              <w:t>Introduction</w:t>
            </w:r>
            <w:r w:rsidR="009F3E94">
              <w:rPr>
                <w:noProof/>
                <w:webHidden/>
              </w:rPr>
              <w:tab/>
            </w:r>
            <w:r w:rsidR="009F3E94">
              <w:rPr>
                <w:noProof/>
                <w:webHidden/>
              </w:rPr>
              <w:fldChar w:fldCharType="begin"/>
            </w:r>
            <w:r w:rsidR="009F3E94">
              <w:rPr>
                <w:noProof/>
                <w:webHidden/>
              </w:rPr>
              <w:instrText xml:space="preserve"> PAGEREF _Toc511143307 \h </w:instrText>
            </w:r>
            <w:r w:rsidR="009F3E94">
              <w:rPr>
                <w:noProof/>
                <w:webHidden/>
              </w:rPr>
            </w:r>
            <w:r w:rsidR="009F3E94">
              <w:rPr>
                <w:noProof/>
                <w:webHidden/>
              </w:rPr>
              <w:fldChar w:fldCharType="separate"/>
            </w:r>
            <w:r>
              <w:rPr>
                <w:noProof/>
                <w:webHidden/>
              </w:rPr>
              <w:t>27</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08" w:history="1">
            <w:r w:rsidR="009F3E94" w:rsidRPr="007551F7">
              <w:rPr>
                <w:rStyle w:val="Hyperlink"/>
                <w:noProof/>
              </w:rPr>
              <w:t>How to override the overload protection</w:t>
            </w:r>
            <w:r w:rsidR="009F3E94">
              <w:rPr>
                <w:noProof/>
                <w:webHidden/>
              </w:rPr>
              <w:tab/>
            </w:r>
            <w:r w:rsidR="009F3E94">
              <w:rPr>
                <w:noProof/>
                <w:webHidden/>
              </w:rPr>
              <w:fldChar w:fldCharType="begin"/>
            </w:r>
            <w:r w:rsidR="009F3E94">
              <w:rPr>
                <w:noProof/>
                <w:webHidden/>
              </w:rPr>
              <w:instrText xml:space="preserve"> PAGEREF _Toc511143308 \h </w:instrText>
            </w:r>
            <w:r w:rsidR="009F3E94">
              <w:rPr>
                <w:noProof/>
                <w:webHidden/>
              </w:rPr>
            </w:r>
            <w:r w:rsidR="009F3E94">
              <w:rPr>
                <w:noProof/>
                <w:webHidden/>
              </w:rPr>
              <w:fldChar w:fldCharType="separate"/>
            </w:r>
            <w:r>
              <w:rPr>
                <w:noProof/>
                <w:webHidden/>
              </w:rPr>
              <w:t>27</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09" w:history="1">
            <w:r w:rsidR="009F3E94" w:rsidRPr="007551F7">
              <w:rPr>
                <w:rStyle w:val="Hyperlink"/>
                <w:noProof/>
              </w:rPr>
              <w:t>Performing the overload test</w:t>
            </w:r>
            <w:r w:rsidR="009F3E94">
              <w:rPr>
                <w:noProof/>
                <w:webHidden/>
              </w:rPr>
              <w:tab/>
            </w:r>
            <w:r w:rsidR="009F3E94">
              <w:rPr>
                <w:noProof/>
                <w:webHidden/>
              </w:rPr>
              <w:fldChar w:fldCharType="begin"/>
            </w:r>
            <w:r w:rsidR="009F3E94">
              <w:rPr>
                <w:noProof/>
                <w:webHidden/>
              </w:rPr>
              <w:instrText xml:space="preserve"> PAGEREF _Toc511143309 \h </w:instrText>
            </w:r>
            <w:r w:rsidR="009F3E94">
              <w:rPr>
                <w:noProof/>
                <w:webHidden/>
              </w:rPr>
            </w:r>
            <w:r w:rsidR="009F3E94">
              <w:rPr>
                <w:noProof/>
                <w:webHidden/>
              </w:rPr>
              <w:fldChar w:fldCharType="separate"/>
            </w:r>
            <w:r>
              <w:rPr>
                <w:noProof/>
                <w:webHidden/>
              </w:rPr>
              <w:t>27</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310" w:history="1">
            <w:r w:rsidR="009F3E94" w:rsidRPr="007551F7">
              <w:rPr>
                <w:rStyle w:val="Hyperlink"/>
                <w:noProof/>
              </w:rPr>
              <w:t>1</w:t>
            </w:r>
            <w:r w:rsidR="009F3E94" w:rsidRPr="007551F7">
              <w:rPr>
                <w:rStyle w:val="Hyperlink"/>
                <w:noProof/>
                <w:vertAlign w:val="superscript"/>
              </w:rPr>
              <w:t>st</w:t>
            </w:r>
            <w:r w:rsidR="009F3E94" w:rsidRPr="007551F7">
              <w:rPr>
                <w:rStyle w:val="Hyperlink"/>
                <w:noProof/>
              </w:rPr>
              <w:t xml:space="preserve"> &amp; 2</w:t>
            </w:r>
            <w:r w:rsidR="009F3E94" w:rsidRPr="007551F7">
              <w:rPr>
                <w:rStyle w:val="Hyperlink"/>
                <w:noProof/>
                <w:vertAlign w:val="superscript"/>
              </w:rPr>
              <w:t>nd</w:t>
            </w:r>
            <w:r w:rsidR="009F3E94" w:rsidRPr="007551F7">
              <w:rPr>
                <w:rStyle w:val="Hyperlink"/>
                <w:noProof/>
              </w:rPr>
              <w:t xml:space="preserve"> Visual Inspection</w:t>
            </w:r>
            <w:r w:rsidR="009F3E94">
              <w:rPr>
                <w:noProof/>
                <w:webHidden/>
              </w:rPr>
              <w:tab/>
            </w:r>
            <w:r w:rsidR="009F3E94">
              <w:rPr>
                <w:noProof/>
                <w:webHidden/>
              </w:rPr>
              <w:fldChar w:fldCharType="begin"/>
            </w:r>
            <w:r w:rsidR="009F3E94">
              <w:rPr>
                <w:noProof/>
                <w:webHidden/>
              </w:rPr>
              <w:instrText xml:space="preserve"> PAGEREF _Toc511143310 \h </w:instrText>
            </w:r>
            <w:r w:rsidR="009F3E94">
              <w:rPr>
                <w:noProof/>
                <w:webHidden/>
              </w:rPr>
            </w:r>
            <w:r w:rsidR="009F3E94">
              <w:rPr>
                <w:noProof/>
                <w:webHidden/>
              </w:rPr>
              <w:fldChar w:fldCharType="separate"/>
            </w:r>
            <w:r>
              <w:rPr>
                <w:noProof/>
                <w:webHidden/>
              </w:rPr>
              <w:t>28</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311" w:history="1">
            <w:r w:rsidR="009F3E94" w:rsidRPr="007551F7">
              <w:rPr>
                <w:rStyle w:val="Hyperlink"/>
                <w:noProof/>
              </w:rPr>
              <w:t>Final Checklist</w:t>
            </w:r>
            <w:r w:rsidR="009F3E94">
              <w:rPr>
                <w:noProof/>
                <w:webHidden/>
              </w:rPr>
              <w:tab/>
            </w:r>
            <w:r w:rsidR="009F3E94">
              <w:rPr>
                <w:noProof/>
                <w:webHidden/>
              </w:rPr>
              <w:fldChar w:fldCharType="begin"/>
            </w:r>
            <w:r w:rsidR="009F3E94">
              <w:rPr>
                <w:noProof/>
                <w:webHidden/>
              </w:rPr>
              <w:instrText xml:space="preserve"> PAGEREF _Toc511143311 \h </w:instrText>
            </w:r>
            <w:r w:rsidR="009F3E94">
              <w:rPr>
                <w:noProof/>
                <w:webHidden/>
              </w:rPr>
            </w:r>
            <w:r w:rsidR="009F3E94">
              <w:rPr>
                <w:noProof/>
                <w:webHidden/>
              </w:rPr>
              <w:fldChar w:fldCharType="separate"/>
            </w:r>
            <w:r>
              <w:rPr>
                <w:noProof/>
                <w:webHidden/>
              </w:rPr>
              <w:t>28</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312" w:history="1">
            <w:r w:rsidR="009F3E94" w:rsidRPr="007551F7">
              <w:rPr>
                <w:rStyle w:val="Hyperlink"/>
                <w:noProof/>
              </w:rPr>
              <w:t>Preparing &amp; Issuing a Report of Thorough Examination &amp; Test</w:t>
            </w:r>
            <w:r w:rsidR="009F3E94">
              <w:rPr>
                <w:noProof/>
                <w:webHidden/>
              </w:rPr>
              <w:tab/>
            </w:r>
            <w:r w:rsidR="009F3E94">
              <w:rPr>
                <w:noProof/>
                <w:webHidden/>
              </w:rPr>
              <w:fldChar w:fldCharType="begin"/>
            </w:r>
            <w:r w:rsidR="009F3E94">
              <w:rPr>
                <w:noProof/>
                <w:webHidden/>
              </w:rPr>
              <w:instrText xml:space="preserve"> PAGEREF _Toc511143312 \h </w:instrText>
            </w:r>
            <w:r w:rsidR="009F3E94">
              <w:rPr>
                <w:noProof/>
                <w:webHidden/>
              </w:rPr>
            </w:r>
            <w:r w:rsidR="009F3E94">
              <w:rPr>
                <w:noProof/>
                <w:webHidden/>
              </w:rPr>
              <w:fldChar w:fldCharType="separate"/>
            </w:r>
            <w:r>
              <w:rPr>
                <w:noProof/>
                <w:webHidden/>
              </w:rPr>
              <w:t>28</w:t>
            </w:r>
            <w:r w:rsidR="009F3E94">
              <w:rPr>
                <w:noProof/>
                <w:webHidden/>
              </w:rPr>
              <w:fldChar w:fldCharType="end"/>
            </w:r>
          </w:hyperlink>
        </w:p>
        <w:p w:rsidR="009F3E94" w:rsidRDefault="00810AFA">
          <w:pPr>
            <w:pStyle w:val="TOC1"/>
            <w:tabs>
              <w:tab w:val="right" w:leader="dot" w:pos="9016"/>
            </w:tabs>
            <w:rPr>
              <w:rFonts w:cstheme="minorBidi"/>
              <w:b w:val="0"/>
              <w:noProof/>
              <w:lang w:val="en-GB" w:eastAsia="en-GB"/>
            </w:rPr>
          </w:pPr>
          <w:hyperlink w:anchor="_Toc511143313" w:history="1">
            <w:r w:rsidR="009F3E94" w:rsidRPr="007551F7">
              <w:rPr>
                <w:rStyle w:val="Hyperlink"/>
                <w:noProof/>
              </w:rPr>
              <w:t>Appendix</w:t>
            </w:r>
            <w:r w:rsidR="009F3E94">
              <w:rPr>
                <w:noProof/>
                <w:webHidden/>
              </w:rPr>
              <w:tab/>
            </w:r>
            <w:r w:rsidR="009F3E94">
              <w:rPr>
                <w:noProof/>
                <w:webHidden/>
              </w:rPr>
              <w:fldChar w:fldCharType="begin"/>
            </w:r>
            <w:r w:rsidR="009F3E94">
              <w:rPr>
                <w:noProof/>
                <w:webHidden/>
              </w:rPr>
              <w:instrText xml:space="preserve"> PAGEREF _Toc511143313 \h </w:instrText>
            </w:r>
            <w:r w:rsidR="009F3E94">
              <w:rPr>
                <w:noProof/>
                <w:webHidden/>
              </w:rPr>
            </w:r>
            <w:r w:rsidR="009F3E94">
              <w:rPr>
                <w:noProof/>
                <w:webHidden/>
              </w:rPr>
              <w:fldChar w:fldCharType="separate"/>
            </w:r>
            <w:r>
              <w:rPr>
                <w:noProof/>
                <w:webHidden/>
              </w:rPr>
              <w:t>29</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14" w:history="1">
            <w:r w:rsidR="009F3E94" w:rsidRPr="007551F7">
              <w:rPr>
                <w:rStyle w:val="Hyperlink"/>
                <w:noProof/>
              </w:rPr>
              <w:t>Spare Parts List</w:t>
            </w:r>
            <w:r w:rsidR="009F3E94">
              <w:rPr>
                <w:noProof/>
                <w:webHidden/>
              </w:rPr>
              <w:tab/>
            </w:r>
            <w:r w:rsidR="009F3E94">
              <w:rPr>
                <w:noProof/>
                <w:webHidden/>
              </w:rPr>
              <w:fldChar w:fldCharType="begin"/>
            </w:r>
            <w:r w:rsidR="009F3E94">
              <w:rPr>
                <w:noProof/>
                <w:webHidden/>
              </w:rPr>
              <w:instrText xml:space="preserve"> PAGEREF _Toc511143314 \h </w:instrText>
            </w:r>
            <w:r w:rsidR="009F3E94">
              <w:rPr>
                <w:noProof/>
                <w:webHidden/>
              </w:rPr>
            </w:r>
            <w:r w:rsidR="009F3E94">
              <w:rPr>
                <w:noProof/>
                <w:webHidden/>
              </w:rPr>
              <w:fldChar w:fldCharType="separate"/>
            </w:r>
            <w:r>
              <w:rPr>
                <w:noProof/>
                <w:webHidden/>
              </w:rPr>
              <w:t>29</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15" w:history="1">
            <w:r w:rsidR="009F3E94" w:rsidRPr="007551F7">
              <w:rPr>
                <w:rStyle w:val="Hyperlink"/>
                <w:noProof/>
              </w:rPr>
              <w:t>KJ250/1 – Exploded View</w:t>
            </w:r>
            <w:r w:rsidR="009F3E94">
              <w:rPr>
                <w:noProof/>
                <w:webHidden/>
              </w:rPr>
              <w:tab/>
            </w:r>
            <w:r w:rsidR="009F3E94">
              <w:rPr>
                <w:noProof/>
                <w:webHidden/>
              </w:rPr>
              <w:fldChar w:fldCharType="begin"/>
            </w:r>
            <w:r w:rsidR="009F3E94">
              <w:rPr>
                <w:noProof/>
                <w:webHidden/>
              </w:rPr>
              <w:instrText xml:space="preserve"> PAGEREF _Toc511143315 \h </w:instrText>
            </w:r>
            <w:r w:rsidR="009F3E94">
              <w:rPr>
                <w:noProof/>
                <w:webHidden/>
              </w:rPr>
            </w:r>
            <w:r w:rsidR="009F3E94">
              <w:rPr>
                <w:noProof/>
                <w:webHidden/>
              </w:rPr>
              <w:fldChar w:fldCharType="separate"/>
            </w:r>
            <w:r>
              <w:rPr>
                <w:noProof/>
                <w:webHidden/>
              </w:rPr>
              <w:t>29</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16" w:history="1">
            <w:r w:rsidR="009F3E94" w:rsidRPr="007551F7">
              <w:rPr>
                <w:rStyle w:val="Hyperlink"/>
                <w:noProof/>
              </w:rPr>
              <w:t>KJ250/1 – Parts List</w:t>
            </w:r>
            <w:r w:rsidR="009F3E94">
              <w:rPr>
                <w:noProof/>
                <w:webHidden/>
              </w:rPr>
              <w:tab/>
            </w:r>
            <w:r w:rsidR="009F3E94">
              <w:rPr>
                <w:noProof/>
                <w:webHidden/>
              </w:rPr>
              <w:fldChar w:fldCharType="begin"/>
            </w:r>
            <w:r w:rsidR="009F3E94">
              <w:rPr>
                <w:noProof/>
                <w:webHidden/>
              </w:rPr>
              <w:instrText xml:space="preserve"> PAGEREF _Toc511143316 \h </w:instrText>
            </w:r>
            <w:r w:rsidR="009F3E94">
              <w:rPr>
                <w:noProof/>
                <w:webHidden/>
              </w:rPr>
            </w:r>
            <w:r w:rsidR="009F3E94">
              <w:rPr>
                <w:noProof/>
                <w:webHidden/>
              </w:rPr>
              <w:fldChar w:fldCharType="separate"/>
            </w:r>
            <w:r>
              <w:rPr>
                <w:noProof/>
                <w:webHidden/>
              </w:rPr>
              <w:t>30</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17" w:history="1">
            <w:r w:rsidR="009F3E94" w:rsidRPr="007551F7">
              <w:rPr>
                <w:rStyle w:val="Hyperlink"/>
                <w:noProof/>
              </w:rPr>
              <w:t>KJ250/1.5 – Exploded View</w:t>
            </w:r>
            <w:r w:rsidR="009F3E94">
              <w:rPr>
                <w:noProof/>
                <w:webHidden/>
              </w:rPr>
              <w:tab/>
            </w:r>
            <w:r w:rsidR="009F3E94">
              <w:rPr>
                <w:noProof/>
                <w:webHidden/>
              </w:rPr>
              <w:fldChar w:fldCharType="begin"/>
            </w:r>
            <w:r w:rsidR="009F3E94">
              <w:rPr>
                <w:noProof/>
                <w:webHidden/>
              </w:rPr>
              <w:instrText xml:space="preserve"> PAGEREF _Toc511143317 \h </w:instrText>
            </w:r>
            <w:r w:rsidR="009F3E94">
              <w:rPr>
                <w:noProof/>
                <w:webHidden/>
              </w:rPr>
            </w:r>
            <w:r w:rsidR="009F3E94">
              <w:rPr>
                <w:noProof/>
                <w:webHidden/>
              </w:rPr>
              <w:fldChar w:fldCharType="separate"/>
            </w:r>
            <w:r>
              <w:rPr>
                <w:noProof/>
                <w:webHidden/>
              </w:rPr>
              <w:t>32</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18" w:history="1">
            <w:r w:rsidR="009F3E94" w:rsidRPr="007551F7">
              <w:rPr>
                <w:rStyle w:val="Hyperlink"/>
                <w:noProof/>
              </w:rPr>
              <w:t>KJ250/1.5 – Parts List</w:t>
            </w:r>
            <w:r w:rsidR="009F3E94">
              <w:rPr>
                <w:noProof/>
                <w:webHidden/>
              </w:rPr>
              <w:tab/>
            </w:r>
            <w:r w:rsidR="009F3E94">
              <w:rPr>
                <w:noProof/>
                <w:webHidden/>
              </w:rPr>
              <w:fldChar w:fldCharType="begin"/>
            </w:r>
            <w:r w:rsidR="009F3E94">
              <w:rPr>
                <w:noProof/>
                <w:webHidden/>
              </w:rPr>
              <w:instrText xml:space="preserve"> PAGEREF _Toc511143318 \h </w:instrText>
            </w:r>
            <w:r w:rsidR="009F3E94">
              <w:rPr>
                <w:noProof/>
                <w:webHidden/>
              </w:rPr>
            </w:r>
            <w:r w:rsidR="009F3E94">
              <w:rPr>
                <w:noProof/>
                <w:webHidden/>
              </w:rPr>
              <w:fldChar w:fldCharType="separate"/>
            </w:r>
            <w:r>
              <w:rPr>
                <w:noProof/>
                <w:webHidden/>
              </w:rPr>
              <w:t>33</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19" w:history="1">
            <w:r w:rsidR="009F3E94" w:rsidRPr="007551F7">
              <w:rPr>
                <w:rStyle w:val="Hyperlink"/>
                <w:noProof/>
              </w:rPr>
              <w:t>KJ250/2 – Exploded View</w:t>
            </w:r>
            <w:r w:rsidR="009F3E94">
              <w:rPr>
                <w:noProof/>
                <w:webHidden/>
              </w:rPr>
              <w:tab/>
            </w:r>
            <w:r w:rsidR="009F3E94">
              <w:rPr>
                <w:noProof/>
                <w:webHidden/>
              </w:rPr>
              <w:fldChar w:fldCharType="begin"/>
            </w:r>
            <w:r w:rsidR="009F3E94">
              <w:rPr>
                <w:noProof/>
                <w:webHidden/>
              </w:rPr>
              <w:instrText xml:space="preserve"> PAGEREF _Toc511143319 \h </w:instrText>
            </w:r>
            <w:r w:rsidR="009F3E94">
              <w:rPr>
                <w:noProof/>
                <w:webHidden/>
              </w:rPr>
            </w:r>
            <w:r w:rsidR="009F3E94">
              <w:rPr>
                <w:noProof/>
                <w:webHidden/>
              </w:rPr>
              <w:fldChar w:fldCharType="separate"/>
            </w:r>
            <w:r>
              <w:rPr>
                <w:noProof/>
                <w:webHidden/>
              </w:rPr>
              <w:t>34</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20" w:history="1">
            <w:r w:rsidR="009F3E94" w:rsidRPr="007551F7">
              <w:rPr>
                <w:rStyle w:val="Hyperlink"/>
                <w:noProof/>
              </w:rPr>
              <w:t>KJ250/2 – Parts List</w:t>
            </w:r>
            <w:r w:rsidR="009F3E94">
              <w:rPr>
                <w:noProof/>
                <w:webHidden/>
              </w:rPr>
              <w:tab/>
            </w:r>
            <w:r w:rsidR="009F3E94">
              <w:rPr>
                <w:noProof/>
                <w:webHidden/>
              </w:rPr>
              <w:fldChar w:fldCharType="begin"/>
            </w:r>
            <w:r w:rsidR="009F3E94">
              <w:rPr>
                <w:noProof/>
                <w:webHidden/>
              </w:rPr>
              <w:instrText xml:space="preserve"> PAGEREF _Toc511143320 \h </w:instrText>
            </w:r>
            <w:r w:rsidR="009F3E94">
              <w:rPr>
                <w:noProof/>
                <w:webHidden/>
              </w:rPr>
            </w:r>
            <w:r w:rsidR="009F3E94">
              <w:rPr>
                <w:noProof/>
                <w:webHidden/>
              </w:rPr>
              <w:fldChar w:fldCharType="separate"/>
            </w:r>
            <w:r>
              <w:rPr>
                <w:noProof/>
                <w:webHidden/>
              </w:rPr>
              <w:t>35</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21" w:history="1">
            <w:r w:rsidR="009F3E94" w:rsidRPr="007551F7">
              <w:rPr>
                <w:rStyle w:val="Hyperlink"/>
                <w:noProof/>
              </w:rPr>
              <w:t>KJ250/2 RPT – Exploded View</w:t>
            </w:r>
            <w:r w:rsidR="009F3E94">
              <w:rPr>
                <w:noProof/>
                <w:webHidden/>
              </w:rPr>
              <w:tab/>
            </w:r>
            <w:r w:rsidR="009F3E94">
              <w:rPr>
                <w:noProof/>
                <w:webHidden/>
              </w:rPr>
              <w:fldChar w:fldCharType="begin"/>
            </w:r>
            <w:r w:rsidR="009F3E94">
              <w:rPr>
                <w:noProof/>
                <w:webHidden/>
              </w:rPr>
              <w:instrText xml:space="preserve"> PAGEREF _Toc511143321 \h </w:instrText>
            </w:r>
            <w:r w:rsidR="009F3E94">
              <w:rPr>
                <w:noProof/>
                <w:webHidden/>
              </w:rPr>
            </w:r>
            <w:r w:rsidR="009F3E94">
              <w:rPr>
                <w:noProof/>
                <w:webHidden/>
              </w:rPr>
              <w:fldChar w:fldCharType="separate"/>
            </w:r>
            <w:r>
              <w:rPr>
                <w:noProof/>
                <w:webHidden/>
              </w:rPr>
              <w:t>36</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22" w:history="1">
            <w:r w:rsidR="009F3E94" w:rsidRPr="007551F7">
              <w:rPr>
                <w:rStyle w:val="Hyperlink"/>
                <w:noProof/>
              </w:rPr>
              <w:t>KJ250/2 RPT – Parts List</w:t>
            </w:r>
            <w:r w:rsidR="009F3E94">
              <w:rPr>
                <w:noProof/>
                <w:webHidden/>
              </w:rPr>
              <w:tab/>
            </w:r>
            <w:r w:rsidR="009F3E94">
              <w:rPr>
                <w:noProof/>
                <w:webHidden/>
              </w:rPr>
              <w:fldChar w:fldCharType="begin"/>
            </w:r>
            <w:r w:rsidR="009F3E94">
              <w:rPr>
                <w:noProof/>
                <w:webHidden/>
              </w:rPr>
              <w:instrText xml:space="preserve"> PAGEREF _Toc511143322 \h </w:instrText>
            </w:r>
            <w:r w:rsidR="009F3E94">
              <w:rPr>
                <w:noProof/>
                <w:webHidden/>
              </w:rPr>
            </w:r>
            <w:r w:rsidR="009F3E94">
              <w:rPr>
                <w:noProof/>
                <w:webHidden/>
              </w:rPr>
              <w:fldChar w:fldCharType="separate"/>
            </w:r>
            <w:r>
              <w:rPr>
                <w:noProof/>
                <w:webHidden/>
              </w:rPr>
              <w:t>37</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23" w:history="1">
            <w:r w:rsidR="009F3E94" w:rsidRPr="007551F7">
              <w:rPr>
                <w:rStyle w:val="Hyperlink"/>
                <w:noProof/>
              </w:rPr>
              <w:t>Lorry Loader Servicing</w:t>
            </w:r>
            <w:r w:rsidR="009F3E94">
              <w:rPr>
                <w:noProof/>
                <w:webHidden/>
              </w:rPr>
              <w:tab/>
            </w:r>
            <w:r w:rsidR="009F3E94">
              <w:rPr>
                <w:noProof/>
                <w:webHidden/>
              </w:rPr>
              <w:fldChar w:fldCharType="begin"/>
            </w:r>
            <w:r w:rsidR="009F3E94">
              <w:rPr>
                <w:noProof/>
                <w:webHidden/>
              </w:rPr>
              <w:instrText xml:space="preserve"> PAGEREF _Toc511143323 \h </w:instrText>
            </w:r>
            <w:r w:rsidR="009F3E94">
              <w:rPr>
                <w:noProof/>
                <w:webHidden/>
              </w:rPr>
            </w:r>
            <w:r w:rsidR="009F3E94">
              <w:rPr>
                <w:noProof/>
                <w:webHidden/>
              </w:rPr>
              <w:fldChar w:fldCharType="separate"/>
            </w:r>
            <w:r>
              <w:rPr>
                <w:noProof/>
                <w:webHidden/>
              </w:rPr>
              <w:t>38</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24" w:history="1">
            <w:r w:rsidR="009F3E94" w:rsidRPr="007551F7">
              <w:rPr>
                <w:rStyle w:val="Hyperlink"/>
                <w:noProof/>
              </w:rPr>
              <w:t>Equipment Register for Penny Hydraulics Limited Service Contract</w:t>
            </w:r>
            <w:r w:rsidR="009F3E94">
              <w:rPr>
                <w:noProof/>
                <w:webHidden/>
              </w:rPr>
              <w:tab/>
            </w:r>
            <w:r w:rsidR="009F3E94">
              <w:rPr>
                <w:noProof/>
                <w:webHidden/>
              </w:rPr>
              <w:fldChar w:fldCharType="begin"/>
            </w:r>
            <w:r w:rsidR="009F3E94">
              <w:rPr>
                <w:noProof/>
                <w:webHidden/>
              </w:rPr>
              <w:instrText xml:space="preserve"> PAGEREF _Toc511143324 \h </w:instrText>
            </w:r>
            <w:r w:rsidR="009F3E94">
              <w:rPr>
                <w:noProof/>
                <w:webHidden/>
              </w:rPr>
            </w:r>
            <w:r w:rsidR="009F3E94">
              <w:rPr>
                <w:noProof/>
                <w:webHidden/>
              </w:rPr>
              <w:fldChar w:fldCharType="separate"/>
            </w:r>
            <w:r>
              <w:rPr>
                <w:noProof/>
                <w:webHidden/>
              </w:rPr>
              <w:t>39</w:t>
            </w:r>
            <w:r w:rsidR="009F3E94">
              <w:rPr>
                <w:noProof/>
                <w:webHidden/>
              </w:rPr>
              <w:fldChar w:fldCharType="end"/>
            </w:r>
          </w:hyperlink>
        </w:p>
        <w:p w:rsidR="009F3E94" w:rsidRDefault="00810AFA">
          <w:pPr>
            <w:pStyle w:val="TOC3"/>
            <w:tabs>
              <w:tab w:val="right" w:leader="dot" w:pos="9016"/>
            </w:tabs>
            <w:rPr>
              <w:rFonts w:cstheme="minorBidi"/>
              <w:noProof/>
              <w:sz w:val="22"/>
              <w:lang w:val="en-GB" w:eastAsia="en-GB"/>
            </w:rPr>
          </w:pPr>
          <w:hyperlink w:anchor="_Toc511143325" w:history="1">
            <w:r w:rsidR="009F3E94" w:rsidRPr="007551F7">
              <w:rPr>
                <w:rStyle w:val="Hyperlink"/>
                <w:noProof/>
              </w:rPr>
              <w:t>Credit Account Application</w:t>
            </w:r>
            <w:r w:rsidR="009F3E94">
              <w:rPr>
                <w:noProof/>
                <w:webHidden/>
              </w:rPr>
              <w:tab/>
            </w:r>
            <w:r w:rsidR="009F3E94">
              <w:rPr>
                <w:noProof/>
                <w:webHidden/>
              </w:rPr>
              <w:fldChar w:fldCharType="begin"/>
            </w:r>
            <w:r w:rsidR="009F3E94">
              <w:rPr>
                <w:noProof/>
                <w:webHidden/>
              </w:rPr>
              <w:instrText xml:space="preserve"> PAGEREF _Toc511143325 \h </w:instrText>
            </w:r>
            <w:r w:rsidR="009F3E94">
              <w:rPr>
                <w:noProof/>
                <w:webHidden/>
              </w:rPr>
            </w:r>
            <w:r w:rsidR="009F3E94">
              <w:rPr>
                <w:noProof/>
                <w:webHidden/>
              </w:rPr>
              <w:fldChar w:fldCharType="separate"/>
            </w:r>
            <w:r>
              <w:rPr>
                <w:noProof/>
                <w:webHidden/>
              </w:rPr>
              <w:t>40</w:t>
            </w:r>
            <w:r w:rsidR="009F3E94">
              <w:rPr>
                <w:noProof/>
                <w:webHidden/>
              </w:rPr>
              <w:fldChar w:fldCharType="end"/>
            </w:r>
          </w:hyperlink>
        </w:p>
        <w:p w:rsidR="009F3E94" w:rsidRDefault="00810AFA">
          <w:pPr>
            <w:pStyle w:val="TOC2"/>
            <w:tabs>
              <w:tab w:val="right" w:leader="dot" w:pos="9016"/>
            </w:tabs>
            <w:rPr>
              <w:rFonts w:cstheme="minorBidi"/>
              <w:noProof/>
              <w:lang w:val="en-GB" w:eastAsia="en-GB"/>
            </w:rPr>
          </w:pPr>
          <w:hyperlink w:anchor="_Toc511143326" w:history="1">
            <w:r w:rsidR="009F3E94" w:rsidRPr="007551F7">
              <w:rPr>
                <w:rStyle w:val="Hyperlink"/>
                <w:noProof/>
              </w:rPr>
              <w:t>Penny Hydraulics Ltd Standard Terms and Conditions (for the Supply of Goods and Services to non-consumers)</w:t>
            </w:r>
            <w:r w:rsidR="009F3E94">
              <w:rPr>
                <w:noProof/>
                <w:webHidden/>
              </w:rPr>
              <w:tab/>
            </w:r>
            <w:r w:rsidR="009F3E94">
              <w:rPr>
                <w:noProof/>
                <w:webHidden/>
              </w:rPr>
              <w:fldChar w:fldCharType="begin"/>
            </w:r>
            <w:r w:rsidR="009F3E94">
              <w:rPr>
                <w:noProof/>
                <w:webHidden/>
              </w:rPr>
              <w:instrText xml:space="preserve"> PAGEREF _Toc511143326 \h </w:instrText>
            </w:r>
            <w:r w:rsidR="009F3E94">
              <w:rPr>
                <w:noProof/>
                <w:webHidden/>
              </w:rPr>
            </w:r>
            <w:r w:rsidR="009F3E94">
              <w:rPr>
                <w:noProof/>
                <w:webHidden/>
              </w:rPr>
              <w:fldChar w:fldCharType="separate"/>
            </w:r>
            <w:r>
              <w:rPr>
                <w:noProof/>
                <w:webHidden/>
              </w:rPr>
              <w:t>41</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27" w:history="1">
            <w:r w:rsidR="009F3E94" w:rsidRPr="007551F7">
              <w:rPr>
                <w:rStyle w:val="Hyperlink"/>
                <w:noProof/>
              </w:rPr>
              <w:t>1</w:t>
            </w:r>
            <w:r w:rsidR="009F3E94">
              <w:rPr>
                <w:rFonts w:cstheme="minorBidi"/>
                <w:noProof/>
                <w:sz w:val="22"/>
                <w:lang w:val="en-GB" w:eastAsia="en-GB"/>
              </w:rPr>
              <w:tab/>
            </w:r>
            <w:r w:rsidR="009F3E94" w:rsidRPr="007551F7">
              <w:rPr>
                <w:rStyle w:val="Hyperlink"/>
                <w:noProof/>
              </w:rPr>
              <w:t>Interpretation</w:t>
            </w:r>
            <w:r w:rsidR="009F3E94">
              <w:rPr>
                <w:noProof/>
                <w:webHidden/>
              </w:rPr>
              <w:tab/>
            </w:r>
            <w:r w:rsidR="009F3E94">
              <w:rPr>
                <w:noProof/>
                <w:webHidden/>
              </w:rPr>
              <w:fldChar w:fldCharType="begin"/>
            </w:r>
            <w:r w:rsidR="009F3E94">
              <w:rPr>
                <w:noProof/>
                <w:webHidden/>
              </w:rPr>
              <w:instrText xml:space="preserve"> PAGEREF _Toc511143327 \h </w:instrText>
            </w:r>
            <w:r w:rsidR="009F3E94">
              <w:rPr>
                <w:noProof/>
                <w:webHidden/>
              </w:rPr>
            </w:r>
            <w:r w:rsidR="009F3E94">
              <w:rPr>
                <w:noProof/>
                <w:webHidden/>
              </w:rPr>
              <w:fldChar w:fldCharType="separate"/>
            </w:r>
            <w:r>
              <w:rPr>
                <w:noProof/>
                <w:webHidden/>
              </w:rPr>
              <w:t>41</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28" w:history="1">
            <w:r w:rsidR="009F3E94" w:rsidRPr="007551F7">
              <w:rPr>
                <w:rStyle w:val="Hyperlink"/>
                <w:noProof/>
              </w:rPr>
              <w:t>2</w:t>
            </w:r>
            <w:r w:rsidR="009F3E94">
              <w:rPr>
                <w:rFonts w:cstheme="minorBidi"/>
                <w:noProof/>
                <w:sz w:val="22"/>
                <w:lang w:val="en-GB" w:eastAsia="en-GB"/>
              </w:rPr>
              <w:tab/>
            </w:r>
            <w:r w:rsidR="009F3E94" w:rsidRPr="007551F7">
              <w:rPr>
                <w:rStyle w:val="Hyperlink"/>
                <w:noProof/>
              </w:rPr>
              <w:t>Basis of Contract</w:t>
            </w:r>
            <w:r w:rsidR="009F3E94">
              <w:rPr>
                <w:noProof/>
                <w:webHidden/>
              </w:rPr>
              <w:tab/>
            </w:r>
            <w:r w:rsidR="009F3E94">
              <w:rPr>
                <w:noProof/>
                <w:webHidden/>
              </w:rPr>
              <w:fldChar w:fldCharType="begin"/>
            </w:r>
            <w:r w:rsidR="009F3E94">
              <w:rPr>
                <w:noProof/>
                <w:webHidden/>
              </w:rPr>
              <w:instrText xml:space="preserve"> PAGEREF _Toc511143328 \h </w:instrText>
            </w:r>
            <w:r w:rsidR="009F3E94">
              <w:rPr>
                <w:noProof/>
                <w:webHidden/>
              </w:rPr>
            </w:r>
            <w:r w:rsidR="009F3E94">
              <w:rPr>
                <w:noProof/>
                <w:webHidden/>
              </w:rPr>
              <w:fldChar w:fldCharType="separate"/>
            </w:r>
            <w:r>
              <w:rPr>
                <w:noProof/>
                <w:webHidden/>
              </w:rPr>
              <w:t>41</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29" w:history="1">
            <w:r w:rsidR="009F3E94" w:rsidRPr="007551F7">
              <w:rPr>
                <w:rStyle w:val="Hyperlink"/>
                <w:noProof/>
              </w:rPr>
              <w:t>3</w:t>
            </w:r>
            <w:r w:rsidR="009F3E94">
              <w:rPr>
                <w:rFonts w:cstheme="minorBidi"/>
                <w:noProof/>
                <w:sz w:val="22"/>
                <w:lang w:val="en-GB" w:eastAsia="en-GB"/>
              </w:rPr>
              <w:tab/>
            </w:r>
            <w:r w:rsidR="009F3E94" w:rsidRPr="007551F7">
              <w:rPr>
                <w:rStyle w:val="Hyperlink"/>
                <w:noProof/>
              </w:rPr>
              <w:t>Goods</w:t>
            </w:r>
            <w:r w:rsidR="009F3E94">
              <w:rPr>
                <w:noProof/>
                <w:webHidden/>
              </w:rPr>
              <w:tab/>
            </w:r>
            <w:r w:rsidR="009F3E94">
              <w:rPr>
                <w:noProof/>
                <w:webHidden/>
              </w:rPr>
              <w:fldChar w:fldCharType="begin"/>
            </w:r>
            <w:r w:rsidR="009F3E94">
              <w:rPr>
                <w:noProof/>
                <w:webHidden/>
              </w:rPr>
              <w:instrText xml:space="preserve"> PAGEREF _Toc511143329 \h </w:instrText>
            </w:r>
            <w:r w:rsidR="009F3E94">
              <w:rPr>
                <w:noProof/>
                <w:webHidden/>
              </w:rPr>
            </w:r>
            <w:r w:rsidR="009F3E94">
              <w:rPr>
                <w:noProof/>
                <w:webHidden/>
              </w:rPr>
              <w:fldChar w:fldCharType="separate"/>
            </w:r>
            <w:r>
              <w:rPr>
                <w:noProof/>
                <w:webHidden/>
              </w:rPr>
              <w:t>42</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30" w:history="1">
            <w:r w:rsidR="009F3E94" w:rsidRPr="007551F7">
              <w:rPr>
                <w:rStyle w:val="Hyperlink"/>
                <w:noProof/>
              </w:rPr>
              <w:t>4</w:t>
            </w:r>
            <w:r w:rsidR="009F3E94">
              <w:rPr>
                <w:rFonts w:cstheme="minorBidi"/>
                <w:noProof/>
                <w:sz w:val="22"/>
                <w:lang w:val="en-GB" w:eastAsia="en-GB"/>
              </w:rPr>
              <w:tab/>
            </w:r>
            <w:r w:rsidR="009F3E94" w:rsidRPr="007551F7">
              <w:rPr>
                <w:rStyle w:val="Hyperlink"/>
                <w:noProof/>
              </w:rPr>
              <w:t>Delivery</w:t>
            </w:r>
            <w:r w:rsidR="009F3E94">
              <w:rPr>
                <w:noProof/>
                <w:webHidden/>
              </w:rPr>
              <w:tab/>
            </w:r>
            <w:r w:rsidR="009F3E94">
              <w:rPr>
                <w:noProof/>
                <w:webHidden/>
              </w:rPr>
              <w:fldChar w:fldCharType="begin"/>
            </w:r>
            <w:r w:rsidR="009F3E94">
              <w:rPr>
                <w:noProof/>
                <w:webHidden/>
              </w:rPr>
              <w:instrText xml:space="preserve"> PAGEREF _Toc511143330 \h </w:instrText>
            </w:r>
            <w:r w:rsidR="009F3E94">
              <w:rPr>
                <w:noProof/>
                <w:webHidden/>
              </w:rPr>
            </w:r>
            <w:r w:rsidR="009F3E94">
              <w:rPr>
                <w:noProof/>
                <w:webHidden/>
              </w:rPr>
              <w:fldChar w:fldCharType="separate"/>
            </w:r>
            <w:r>
              <w:rPr>
                <w:noProof/>
                <w:webHidden/>
              </w:rPr>
              <w:t>42</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31" w:history="1">
            <w:r w:rsidR="009F3E94" w:rsidRPr="007551F7">
              <w:rPr>
                <w:rStyle w:val="Hyperlink"/>
                <w:noProof/>
              </w:rPr>
              <w:t>5</w:t>
            </w:r>
            <w:r w:rsidR="009F3E94">
              <w:rPr>
                <w:rFonts w:cstheme="minorBidi"/>
                <w:noProof/>
                <w:sz w:val="22"/>
                <w:lang w:val="en-GB" w:eastAsia="en-GB"/>
              </w:rPr>
              <w:tab/>
            </w:r>
            <w:r w:rsidR="009F3E94" w:rsidRPr="007551F7">
              <w:rPr>
                <w:rStyle w:val="Hyperlink"/>
                <w:noProof/>
              </w:rPr>
              <w:t>Quality</w:t>
            </w:r>
            <w:r w:rsidR="009F3E94">
              <w:rPr>
                <w:noProof/>
                <w:webHidden/>
              </w:rPr>
              <w:tab/>
            </w:r>
            <w:r w:rsidR="009F3E94">
              <w:rPr>
                <w:noProof/>
                <w:webHidden/>
              </w:rPr>
              <w:fldChar w:fldCharType="begin"/>
            </w:r>
            <w:r w:rsidR="009F3E94">
              <w:rPr>
                <w:noProof/>
                <w:webHidden/>
              </w:rPr>
              <w:instrText xml:space="preserve"> PAGEREF _Toc511143331 \h </w:instrText>
            </w:r>
            <w:r w:rsidR="009F3E94">
              <w:rPr>
                <w:noProof/>
                <w:webHidden/>
              </w:rPr>
            </w:r>
            <w:r w:rsidR="009F3E94">
              <w:rPr>
                <w:noProof/>
                <w:webHidden/>
              </w:rPr>
              <w:fldChar w:fldCharType="separate"/>
            </w:r>
            <w:r>
              <w:rPr>
                <w:noProof/>
                <w:webHidden/>
              </w:rPr>
              <w:t>43</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32" w:history="1">
            <w:r w:rsidR="009F3E94" w:rsidRPr="007551F7">
              <w:rPr>
                <w:rStyle w:val="Hyperlink"/>
                <w:noProof/>
              </w:rPr>
              <w:t>6</w:t>
            </w:r>
            <w:r w:rsidR="009F3E94">
              <w:rPr>
                <w:rFonts w:cstheme="minorBidi"/>
                <w:noProof/>
                <w:sz w:val="22"/>
                <w:lang w:val="en-GB" w:eastAsia="en-GB"/>
              </w:rPr>
              <w:tab/>
            </w:r>
            <w:r w:rsidR="009F3E94" w:rsidRPr="007551F7">
              <w:rPr>
                <w:rStyle w:val="Hyperlink"/>
                <w:noProof/>
              </w:rPr>
              <w:t>Title and Risk</w:t>
            </w:r>
            <w:r w:rsidR="009F3E94">
              <w:rPr>
                <w:noProof/>
                <w:webHidden/>
              </w:rPr>
              <w:tab/>
            </w:r>
            <w:r w:rsidR="009F3E94">
              <w:rPr>
                <w:noProof/>
                <w:webHidden/>
              </w:rPr>
              <w:fldChar w:fldCharType="begin"/>
            </w:r>
            <w:r w:rsidR="009F3E94">
              <w:rPr>
                <w:noProof/>
                <w:webHidden/>
              </w:rPr>
              <w:instrText xml:space="preserve"> PAGEREF _Toc511143332 \h </w:instrText>
            </w:r>
            <w:r w:rsidR="009F3E94">
              <w:rPr>
                <w:noProof/>
                <w:webHidden/>
              </w:rPr>
            </w:r>
            <w:r w:rsidR="009F3E94">
              <w:rPr>
                <w:noProof/>
                <w:webHidden/>
              </w:rPr>
              <w:fldChar w:fldCharType="separate"/>
            </w:r>
            <w:r>
              <w:rPr>
                <w:noProof/>
                <w:webHidden/>
              </w:rPr>
              <w:t>44</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33" w:history="1">
            <w:r w:rsidR="009F3E94" w:rsidRPr="007551F7">
              <w:rPr>
                <w:rStyle w:val="Hyperlink"/>
                <w:noProof/>
              </w:rPr>
              <w:t>7</w:t>
            </w:r>
            <w:r w:rsidR="009F3E94">
              <w:rPr>
                <w:rFonts w:cstheme="minorBidi"/>
                <w:noProof/>
                <w:sz w:val="22"/>
                <w:lang w:val="en-GB" w:eastAsia="en-GB"/>
              </w:rPr>
              <w:tab/>
            </w:r>
            <w:r w:rsidR="009F3E94" w:rsidRPr="007551F7">
              <w:rPr>
                <w:rStyle w:val="Hyperlink"/>
                <w:noProof/>
              </w:rPr>
              <w:t>Price and Payment</w:t>
            </w:r>
            <w:r w:rsidR="009F3E94">
              <w:rPr>
                <w:noProof/>
                <w:webHidden/>
              </w:rPr>
              <w:tab/>
            </w:r>
            <w:r w:rsidR="009F3E94">
              <w:rPr>
                <w:noProof/>
                <w:webHidden/>
              </w:rPr>
              <w:fldChar w:fldCharType="begin"/>
            </w:r>
            <w:r w:rsidR="009F3E94">
              <w:rPr>
                <w:noProof/>
                <w:webHidden/>
              </w:rPr>
              <w:instrText xml:space="preserve"> PAGEREF _Toc511143333 \h </w:instrText>
            </w:r>
            <w:r w:rsidR="009F3E94">
              <w:rPr>
                <w:noProof/>
                <w:webHidden/>
              </w:rPr>
            </w:r>
            <w:r w:rsidR="009F3E94">
              <w:rPr>
                <w:noProof/>
                <w:webHidden/>
              </w:rPr>
              <w:fldChar w:fldCharType="separate"/>
            </w:r>
            <w:r>
              <w:rPr>
                <w:noProof/>
                <w:webHidden/>
              </w:rPr>
              <w:t>45</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34" w:history="1">
            <w:r w:rsidR="009F3E94" w:rsidRPr="007551F7">
              <w:rPr>
                <w:rStyle w:val="Hyperlink"/>
                <w:noProof/>
              </w:rPr>
              <w:t>8</w:t>
            </w:r>
            <w:r w:rsidR="009F3E94">
              <w:rPr>
                <w:rFonts w:cstheme="minorBidi"/>
                <w:noProof/>
                <w:sz w:val="22"/>
                <w:lang w:val="en-GB" w:eastAsia="en-GB"/>
              </w:rPr>
              <w:tab/>
            </w:r>
            <w:r w:rsidR="009F3E94" w:rsidRPr="007551F7">
              <w:rPr>
                <w:rStyle w:val="Hyperlink"/>
                <w:noProof/>
              </w:rPr>
              <w:t>Customer’s Insolvency or Incapacity</w:t>
            </w:r>
            <w:r w:rsidR="009F3E94">
              <w:rPr>
                <w:noProof/>
                <w:webHidden/>
              </w:rPr>
              <w:tab/>
            </w:r>
            <w:r w:rsidR="009F3E94">
              <w:rPr>
                <w:noProof/>
                <w:webHidden/>
              </w:rPr>
              <w:fldChar w:fldCharType="begin"/>
            </w:r>
            <w:r w:rsidR="009F3E94">
              <w:rPr>
                <w:noProof/>
                <w:webHidden/>
              </w:rPr>
              <w:instrText xml:space="preserve"> PAGEREF _Toc511143334 \h </w:instrText>
            </w:r>
            <w:r w:rsidR="009F3E94">
              <w:rPr>
                <w:noProof/>
                <w:webHidden/>
              </w:rPr>
            </w:r>
            <w:r w:rsidR="009F3E94">
              <w:rPr>
                <w:noProof/>
                <w:webHidden/>
              </w:rPr>
              <w:fldChar w:fldCharType="separate"/>
            </w:r>
            <w:r>
              <w:rPr>
                <w:noProof/>
                <w:webHidden/>
              </w:rPr>
              <w:t>46</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35" w:history="1">
            <w:r w:rsidR="009F3E94" w:rsidRPr="007551F7">
              <w:rPr>
                <w:rStyle w:val="Hyperlink"/>
                <w:noProof/>
              </w:rPr>
              <w:t>9</w:t>
            </w:r>
            <w:r w:rsidR="009F3E94">
              <w:rPr>
                <w:rFonts w:cstheme="minorBidi"/>
                <w:noProof/>
                <w:sz w:val="22"/>
                <w:lang w:val="en-GB" w:eastAsia="en-GB"/>
              </w:rPr>
              <w:tab/>
            </w:r>
            <w:r w:rsidR="009F3E94" w:rsidRPr="007551F7">
              <w:rPr>
                <w:rStyle w:val="Hyperlink"/>
                <w:noProof/>
              </w:rPr>
              <w:t>Limitation of Liability</w:t>
            </w:r>
            <w:r w:rsidR="009F3E94">
              <w:rPr>
                <w:noProof/>
                <w:webHidden/>
              </w:rPr>
              <w:tab/>
            </w:r>
            <w:r w:rsidR="009F3E94">
              <w:rPr>
                <w:noProof/>
                <w:webHidden/>
              </w:rPr>
              <w:fldChar w:fldCharType="begin"/>
            </w:r>
            <w:r w:rsidR="009F3E94">
              <w:rPr>
                <w:noProof/>
                <w:webHidden/>
              </w:rPr>
              <w:instrText xml:space="preserve"> PAGEREF _Toc511143335 \h </w:instrText>
            </w:r>
            <w:r w:rsidR="009F3E94">
              <w:rPr>
                <w:noProof/>
                <w:webHidden/>
              </w:rPr>
            </w:r>
            <w:r w:rsidR="009F3E94">
              <w:rPr>
                <w:noProof/>
                <w:webHidden/>
              </w:rPr>
              <w:fldChar w:fldCharType="separate"/>
            </w:r>
            <w:r>
              <w:rPr>
                <w:noProof/>
                <w:webHidden/>
              </w:rPr>
              <w:t>47</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36" w:history="1">
            <w:r w:rsidR="009F3E94" w:rsidRPr="007551F7">
              <w:rPr>
                <w:rStyle w:val="Hyperlink"/>
                <w:noProof/>
              </w:rPr>
              <w:t>10</w:t>
            </w:r>
            <w:r w:rsidR="009F3E94">
              <w:rPr>
                <w:rFonts w:cstheme="minorBidi"/>
                <w:noProof/>
                <w:sz w:val="22"/>
                <w:lang w:val="en-GB" w:eastAsia="en-GB"/>
              </w:rPr>
              <w:tab/>
            </w:r>
            <w:r w:rsidR="009F3E94" w:rsidRPr="007551F7">
              <w:rPr>
                <w:rStyle w:val="Hyperlink"/>
                <w:noProof/>
              </w:rPr>
              <w:t>Force Majeure</w:t>
            </w:r>
            <w:r w:rsidR="009F3E94">
              <w:rPr>
                <w:noProof/>
                <w:webHidden/>
              </w:rPr>
              <w:tab/>
            </w:r>
            <w:r w:rsidR="009F3E94">
              <w:rPr>
                <w:noProof/>
                <w:webHidden/>
              </w:rPr>
              <w:fldChar w:fldCharType="begin"/>
            </w:r>
            <w:r w:rsidR="009F3E94">
              <w:rPr>
                <w:noProof/>
                <w:webHidden/>
              </w:rPr>
              <w:instrText xml:space="preserve"> PAGEREF _Toc511143336 \h </w:instrText>
            </w:r>
            <w:r w:rsidR="009F3E94">
              <w:rPr>
                <w:noProof/>
                <w:webHidden/>
              </w:rPr>
            </w:r>
            <w:r w:rsidR="009F3E94">
              <w:rPr>
                <w:noProof/>
                <w:webHidden/>
              </w:rPr>
              <w:fldChar w:fldCharType="separate"/>
            </w:r>
            <w:r>
              <w:rPr>
                <w:noProof/>
                <w:webHidden/>
              </w:rPr>
              <w:t>47</w:t>
            </w:r>
            <w:r w:rsidR="009F3E94">
              <w:rPr>
                <w:noProof/>
                <w:webHidden/>
              </w:rPr>
              <w:fldChar w:fldCharType="end"/>
            </w:r>
          </w:hyperlink>
        </w:p>
        <w:p w:rsidR="009F3E94" w:rsidRDefault="00810AFA">
          <w:pPr>
            <w:pStyle w:val="TOC3"/>
            <w:tabs>
              <w:tab w:val="left" w:pos="880"/>
              <w:tab w:val="right" w:leader="dot" w:pos="9016"/>
            </w:tabs>
            <w:rPr>
              <w:rFonts w:cstheme="minorBidi"/>
              <w:noProof/>
              <w:sz w:val="22"/>
              <w:lang w:val="en-GB" w:eastAsia="en-GB"/>
            </w:rPr>
          </w:pPr>
          <w:hyperlink w:anchor="_Toc511143337" w:history="1">
            <w:r w:rsidR="009F3E94" w:rsidRPr="007551F7">
              <w:rPr>
                <w:rStyle w:val="Hyperlink"/>
                <w:noProof/>
              </w:rPr>
              <w:t>11</w:t>
            </w:r>
            <w:r w:rsidR="009F3E94">
              <w:rPr>
                <w:rFonts w:cstheme="minorBidi"/>
                <w:noProof/>
                <w:sz w:val="22"/>
                <w:lang w:val="en-GB" w:eastAsia="en-GB"/>
              </w:rPr>
              <w:tab/>
            </w:r>
            <w:r w:rsidR="009F3E94" w:rsidRPr="007551F7">
              <w:rPr>
                <w:rStyle w:val="Hyperlink"/>
                <w:noProof/>
              </w:rPr>
              <w:t>General</w:t>
            </w:r>
            <w:r w:rsidR="009F3E94">
              <w:rPr>
                <w:noProof/>
                <w:webHidden/>
              </w:rPr>
              <w:tab/>
            </w:r>
            <w:r w:rsidR="009F3E94">
              <w:rPr>
                <w:noProof/>
                <w:webHidden/>
              </w:rPr>
              <w:fldChar w:fldCharType="begin"/>
            </w:r>
            <w:r w:rsidR="009F3E94">
              <w:rPr>
                <w:noProof/>
                <w:webHidden/>
              </w:rPr>
              <w:instrText xml:space="preserve"> PAGEREF _Toc511143337 \h </w:instrText>
            </w:r>
            <w:r w:rsidR="009F3E94">
              <w:rPr>
                <w:noProof/>
                <w:webHidden/>
              </w:rPr>
            </w:r>
            <w:r w:rsidR="009F3E94">
              <w:rPr>
                <w:noProof/>
                <w:webHidden/>
              </w:rPr>
              <w:fldChar w:fldCharType="separate"/>
            </w:r>
            <w:r>
              <w:rPr>
                <w:noProof/>
                <w:webHidden/>
              </w:rPr>
              <w:t>47</w:t>
            </w:r>
            <w:r w:rsidR="009F3E94">
              <w:rPr>
                <w:noProof/>
                <w:webHidden/>
              </w:rPr>
              <w:fldChar w:fldCharType="end"/>
            </w:r>
          </w:hyperlink>
        </w:p>
        <w:p w:rsidR="003C4417" w:rsidRDefault="005A7259">
          <w:r>
            <w:rPr>
              <w:rFonts w:eastAsiaTheme="minorEastAsia" w:cs="Times New Roman"/>
              <w:b/>
              <w:lang w:val="en-US"/>
            </w:rPr>
            <w:fldChar w:fldCharType="end"/>
          </w:r>
        </w:p>
      </w:sdtContent>
    </w:sdt>
    <w:p w:rsidR="000B4067" w:rsidRDefault="000B4067" w:rsidP="00AC0EBF">
      <w:pPr>
        <w:jc w:val="center"/>
        <w:rPr>
          <w:b/>
          <w:sz w:val="24"/>
        </w:rPr>
      </w:pPr>
    </w:p>
    <w:p w:rsidR="00B1653B" w:rsidRDefault="00B1653B" w:rsidP="00AC0EBF">
      <w:pPr>
        <w:jc w:val="center"/>
        <w:rPr>
          <w:b/>
          <w:sz w:val="24"/>
        </w:rPr>
      </w:pPr>
    </w:p>
    <w:p w:rsidR="00741B61" w:rsidRDefault="00741B61" w:rsidP="00AC0EBF">
      <w:pPr>
        <w:jc w:val="center"/>
        <w:rPr>
          <w:b/>
          <w:sz w:val="24"/>
        </w:rPr>
      </w:pPr>
    </w:p>
    <w:p w:rsidR="00741B61" w:rsidRDefault="00741B61" w:rsidP="00AC0EBF">
      <w:pPr>
        <w:jc w:val="center"/>
        <w:rPr>
          <w:b/>
          <w:sz w:val="24"/>
        </w:rPr>
      </w:pPr>
    </w:p>
    <w:p w:rsidR="00526DA4" w:rsidRDefault="00526DA4" w:rsidP="00B81DB3">
      <w:pPr>
        <w:rPr>
          <w:b/>
          <w:sz w:val="24"/>
        </w:rPr>
      </w:pPr>
    </w:p>
    <w:p w:rsidR="00F546E7" w:rsidRDefault="00F546E7" w:rsidP="00B81DB3">
      <w:pPr>
        <w:rPr>
          <w:b/>
          <w:sz w:val="24"/>
        </w:rPr>
        <w:sectPr w:rsidR="00F546E7" w:rsidSect="00BC6FF9">
          <w:headerReference w:type="default" r:id="rId9"/>
          <w:footerReference w:type="default" r:id="rId10"/>
          <w:pgSz w:w="11906" w:h="16838"/>
          <w:pgMar w:top="1440" w:right="1440" w:bottom="1440" w:left="1440" w:header="426" w:footer="708" w:gutter="0"/>
          <w:cols w:space="708"/>
          <w:docGrid w:linePitch="360"/>
        </w:sectPr>
      </w:pPr>
    </w:p>
    <w:p w:rsidR="004937CE" w:rsidRDefault="004937CE" w:rsidP="000B4067">
      <w:pPr>
        <w:pStyle w:val="Heading1"/>
      </w:pPr>
      <w:bookmarkStart w:id="2" w:name="_Toc511143249"/>
      <w:r w:rsidRPr="000B4067">
        <w:t>Introductio</w:t>
      </w:r>
      <w:r w:rsidR="00FF5EED">
        <w:t>n</w:t>
      </w:r>
      <w:bookmarkEnd w:id="2"/>
    </w:p>
    <w:p w:rsidR="00EB6EAA" w:rsidRPr="00EB6EAA" w:rsidRDefault="00CF5E2B" w:rsidP="00EB6EAA">
      <w:r w:rsidRPr="007171D1">
        <w:rPr>
          <w:noProof/>
          <w:sz w:val="20"/>
          <w:szCs w:val="20"/>
        </w:rPr>
        <mc:AlternateContent>
          <mc:Choice Requires="wps">
            <w:drawing>
              <wp:anchor distT="45720" distB="45720" distL="114300" distR="114300" simplePos="0" relativeHeight="251797504" behindDoc="0" locked="0" layoutInCell="1" allowOverlap="1" wp14:anchorId="34BCA2EA" wp14:editId="43C2C8BE">
                <wp:simplePos x="0" y="0"/>
                <wp:positionH relativeFrom="margin">
                  <wp:posOffset>1593113</wp:posOffset>
                </wp:positionH>
                <wp:positionV relativeFrom="paragraph">
                  <wp:posOffset>228828</wp:posOffset>
                </wp:positionV>
                <wp:extent cx="1113598" cy="414068"/>
                <wp:effectExtent l="0" t="0" r="0" b="508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98" cy="414068"/>
                        </a:xfrm>
                        <a:prstGeom prst="rect">
                          <a:avLst/>
                        </a:prstGeom>
                        <a:noFill/>
                        <a:ln w="9525">
                          <a:noFill/>
                          <a:miter lim="800000"/>
                          <a:headEnd/>
                          <a:tailEnd/>
                        </a:ln>
                      </wps:spPr>
                      <wps:txbx>
                        <w:txbxContent>
                          <w:p w:rsidR="0015213A" w:rsidRPr="005039D4" w:rsidRDefault="0015213A" w:rsidP="005039D4">
                            <w:pPr>
                              <w:pStyle w:val="NoSpacing"/>
                              <w:jc w:val="center"/>
                              <w:rPr>
                                <w:sz w:val="20"/>
                                <w:szCs w:val="20"/>
                              </w:rPr>
                            </w:pPr>
                            <w:r w:rsidRPr="005039D4">
                              <w:rPr>
                                <w:sz w:val="20"/>
                                <w:szCs w:val="20"/>
                              </w:rPr>
                              <w:t>Pillar</w:t>
                            </w:r>
                          </w:p>
                          <w:p w:rsidR="0015213A" w:rsidRPr="005039D4" w:rsidRDefault="0015213A" w:rsidP="005039D4">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CA2EA" id="_x0000_t202" coordsize="21600,21600" o:spt="202" path="m,l,21600r21600,l21600,xe">
                <v:stroke joinstyle="miter"/>
                <v:path gradientshapeok="t" o:connecttype="rect"/>
              </v:shapetype>
              <v:shape id="Text Box 2" o:spid="_x0000_s1026" type="#_x0000_t202" style="position:absolute;margin-left:125.45pt;margin-top:18pt;width:87.7pt;height:32.6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" filled="f" stroked="f">
                <v:textbox>
                  <w:txbxContent>
                    <w:p w:rsidR="0015213A" w:rsidRPr="005039D4" w:rsidRDefault="0015213A" w:rsidP="005039D4">
                      <w:pPr>
                        <w:pStyle w:val="NoSpacing"/>
                        <w:jc w:val="center"/>
                        <w:rPr>
                          <w:sz w:val="20"/>
                          <w:szCs w:val="20"/>
                        </w:rPr>
                      </w:pPr>
                      <w:r w:rsidRPr="005039D4">
                        <w:rPr>
                          <w:sz w:val="20"/>
                          <w:szCs w:val="20"/>
                        </w:rPr>
                        <w:t>Pillar</w:t>
                      </w:r>
                    </w:p>
                    <w:p w:rsidR="0015213A" w:rsidRPr="005039D4" w:rsidRDefault="0015213A" w:rsidP="005039D4">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v:textbox>
                <w10:wrap anchorx="margin"/>
              </v:shape>
            </w:pict>
          </mc:Fallback>
        </mc:AlternateContent>
      </w:r>
    </w:p>
    <w:p w:rsidR="0019184B" w:rsidRDefault="00CF5E2B" w:rsidP="00BF2496">
      <w:pPr>
        <w:pStyle w:val="NoSpacing"/>
        <w:jc w:val="center"/>
        <w:rPr>
          <w:sz w:val="20"/>
          <w:szCs w:val="20"/>
        </w:rPr>
      </w:pPr>
      <w:r w:rsidRPr="007171D1">
        <w:rPr>
          <w:noProof/>
          <w:sz w:val="20"/>
          <w:szCs w:val="20"/>
        </w:rPr>
        <mc:AlternateContent>
          <mc:Choice Requires="wps">
            <w:drawing>
              <wp:anchor distT="45720" distB="45720" distL="114300" distR="114300" simplePos="0" relativeHeight="251770880" behindDoc="0" locked="0" layoutInCell="1" allowOverlap="1" wp14:anchorId="5CE87527" wp14:editId="5CE34E34">
                <wp:simplePos x="0" y="0"/>
                <wp:positionH relativeFrom="margin">
                  <wp:posOffset>-450495</wp:posOffset>
                </wp:positionH>
                <wp:positionV relativeFrom="paragraph">
                  <wp:posOffset>113132</wp:posOffset>
                </wp:positionV>
                <wp:extent cx="1016758" cy="272415"/>
                <wp:effectExtent l="0" t="0" r="0" b="0"/>
                <wp:wrapNone/>
                <wp:docPr id="90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8" cy="272415"/>
                        </a:xfrm>
                        <a:prstGeom prst="rect">
                          <a:avLst/>
                        </a:prstGeom>
                        <a:noFill/>
                        <a:ln w="9525">
                          <a:noFill/>
                          <a:miter lim="800000"/>
                          <a:headEnd/>
                          <a:tailEnd/>
                        </a:ln>
                      </wps:spPr>
                      <wps:txbx>
                        <w:txbxContent>
                          <w:p w:rsidR="0015213A" w:rsidRPr="00011991" w:rsidRDefault="0015213A" w:rsidP="007171D1">
                            <w:pPr>
                              <w:rPr>
                                <w:sz w:val="20"/>
                                <w:szCs w:val="20"/>
                              </w:rPr>
                            </w:pPr>
                            <w:r>
                              <w:rPr>
                                <w:sz w:val="20"/>
                                <w:szCs w:val="20"/>
                              </w:rPr>
                              <w:t>Corner Bracket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7527" id="_x0000_s1027" type="#_x0000_t202" style="position:absolute;left:0;text-align:left;margin-left:-35.45pt;margin-top:8.9pt;width:80.05pt;height:21.4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" filled="f" stroked="f">
                <v:textbox>
                  <w:txbxContent>
                    <w:p w:rsidR="0015213A" w:rsidRPr="00011991" w:rsidRDefault="0015213A" w:rsidP="007171D1">
                      <w:pPr>
                        <w:rPr>
                          <w:sz w:val="20"/>
                          <w:szCs w:val="20"/>
                        </w:rPr>
                      </w:pPr>
                      <w:r>
                        <w:rPr>
                          <w:sz w:val="20"/>
                          <w:szCs w:val="20"/>
                        </w:rPr>
                        <w:t>Corner Bracket</w:t>
                      </w:r>
                    </w:p>
                  </w:txbxContent>
                </v:textbox>
                <w10:wrap anchorx="margin"/>
              </v:shape>
            </w:pict>
          </mc:Fallback>
        </mc:AlternateContent>
      </w:r>
    </w:p>
    <w:p w:rsidR="00741B61" w:rsidRDefault="00FF5EED" w:rsidP="00BF2496">
      <w:pPr>
        <w:pStyle w:val="NoSpacing"/>
        <w:jc w:val="center"/>
        <w:rPr>
          <w:sz w:val="20"/>
          <w:szCs w:val="20"/>
        </w:rPr>
      </w:pPr>
      <w:r w:rsidRPr="007171D1">
        <w:rPr>
          <w:noProof/>
          <w:sz w:val="20"/>
          <w:szCs w:val="20"/>
        </w:rPr>
        <mc:AlternateContent>
          <mc:Choice Requires="wps">
            <w:drawing>
              <wp:anchor distT="45720" distB="45720" distL="114300" distR="114300" simplePos="0" relativeHeight="251801600" behindDoc="0" locked="0" layoutInCell="1" allowOverlap="1" wp14:anchorId="7225606C" wp14:editId="1EF1065F">
                <wp:simplePos x="0" y="0"/>
                <wp:positionH relativeFrom="margin">
                  <wp:posOffset>2618105</wp:posOffset>
                </wp:positionH>
                <wp:positionV relativeFrom="paragraph">
                  <wp:posOffset>34290</wp:posOffset>
                </wp:positionV>
                <wp:extent cx="1113598" cy="414068"/>
                <wp:effectExtent l="0" t="0" r="0" b="508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98" cy="414068"/>
                        </a:xfrm>
                        <a:prstGeom prst="rect">
                          <a:avLst/>
                        </a:prstGeom>
                        <a:noFill/>
                        <a:ln w="9525">
                          <a:noFill/>
                          <a:miter lim="800000"/>
                          <a:headEnd/>
                          <a:tailEnd/>
                        </a:ln>
                      </wps:spPr>
                      <wps:txbx>
                        <w:txbxContent>
                          <w:p w:rsidR="0015213A" w:rsidRPr="005039D4" w:rsidRDefault="0015213A" w:rsidP="00FF5EED">
                            <w:pPr>
                              <w:pStyle w:val="NoSpacing"/>
                              <w:jc w:val="center"/>
                              <w:rPr>
                                <w:sz w:val="20"/>
                                <w:szCs w:val="20"/>
                              </w:rPr>
                            </w:pPr>
                            <w:r>
                              <w:rPr>
                                <w:sz w:val="20"/>
                                <w:szCs w:val="20"/>
                              </w:rPr>
                              <w:t>Top Bracket</w:t>
                            </w:r>
                          </w:p>
                          <w:p w:rsidR="0015213A" w:rsidRPr="005039D4" w:rsidRDefault="0015213A" w:rsidP="00FF5EED">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5606C" id="_x0000_s1028" type="#_x0000_t202" style="position:absolute;left:0;text-align:left;margin-left:206.15pt;margin-top:2.7pt;width:87.7pt;height:32.6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" filled="f" stroked="f">
                <v:textbox>
                  <w:txbxContent>
                    <w:p w:rsidR="0015213A" w:rsidRPr="005039D4" w:rsidRDefault="0015213A" w:rsidP="00FF5EED">
                      <w:pPr>
                        <w:pStyle w:val="NoSpacing"/>
                        <w:jc w:val="center"/>
                        <w:rPr>
                          <w:sz w:val="20"/>
                          <w:szCs w:val="20"/>
                        </w:rPr>
                      </w:pPr>
                      <w:r>
                        <w:rPr>
                          <w:sz w:val="20"/>
                          <w:szCs w:val="20"/>
                        </w:rPr>
                        <w:t>Top Bracket</w:t>
                      </w:r>
                    </w:p>
                    <w:p w:rsidR="0015213A" w:rsidRPr="005039D4" w:rsidRDefault="0015213A" w:rsidP="00FF5EED">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v:textbox>
                <w10:wrap anchorx="margin"/>
              </v:shape>
            </w:pict>
          </mc:Fallback>
        </mc:AlternateContent>
      </w:r>
    </w:p>
    <w:p w:rsidR="00741B61" w:rsidRDefault="00CF5E2B" w:rsidP="00BF2496">
      <w:pPr>
        <w:pStyle w:val="NoSpacing"/>
        <w:jc w:val="center"/>
        <w:rPr>
          <w:sz w:val="20"/>
          <w:szCs w:val="20"/>
        </w:rPr>
      </w:pPr>
      <w:r>
        <w:rPr>
          <w:noProof/>
          <w:sz w:val="20"/>
          <w:szCs w:val="20"/>
        </w:rPr>
        <mc:AlternateContent>
          <mc:Choice Requires="wps">
            <w:drawing>
              <wp:anchor distT="0" distB="0" distL="114300" distR="114300" simplePos="0" relativeHeight="251887616" behindDoc="0" locked="0" layoutInCell="1" allowOverlap="1" wp14:anchorId="74FC11FD" wp14:editId="054B12C5">
                <wp:simplePos x="0" y="0"/>
                <wp:positionH relativeFrom="margin">
                  <wp:posOffset>-36576</wp:posOffset>
                </wp:positionH>
                <wp:positionV relativeFrom="paragraph">
                  <wp:posOffset>1848002</wp:posOffset>
                </wp:positionV>
                <wp:extent cx="545008" cy="206426"/>
                <wp:effectExtent l="0" t="0" r="83820" b="60325"/>
                <wp:wrapNone/>
                <wp:docPr id="90112" name="Straight Arrow Connector 90112"/>
                <wp:cNvGraphicFramePr/>
                <a:graphic xmlns:a="http://schemas.openxmlformats.org/drawingml/2006/main">
                  <a:graphicData uri="http://schemas.microsoft.com/office/word/2010/wordprocessingShape">
                    <wps:wsp>
                      <wps:cNvCnPr/>
                      <wps:spPr>
                        <a:xfrm>
                          <a:off x="0" y="0"/>
                          <a:ext cx="545008" cy="2064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793569" id="_x0000_t32" coordsize="21600,21600" o:spt="32" o:oned="t" path="m,l21600,21600e" filled="f">
                <v:path arrowok="t" fillok="f" o:connecttype="none"/>
                <o:lock v:ext="edit" shapetype="t"/>
              </v:shapetype>
              <v:shape id="Straight Arrow Connector 90112" o:spid="_x0000_s1026" type="#_x0000_t32" style="position:absolute;margin-left:-2.9pt;margin-top:145.5pt;width:42.9pt;height:16.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" strokecolor="black [3213]" strokeweight=".5pt">
                <v:stroke endarrow="block" joinstyle="miter"/>
                <w10:wrap anchorx="margin"/>
              </v:shape>
            </w:pict>
          </mc:Fallback>
        </mc:AlternateContent>
      </w:r>
      <w:r w:rsidRPr="007171D1">
        <w:rPr>
          <w:noProof/>
          <w:sz w:val="20"/>
          <w:szCs w:val="20"/>
        </w:rPr>
        <mc:AlternateContent>
          <mc:Choice Requires="wps">
            <w:drawing>
              <wp:anchor distT="45720" distB="45720" distL="114300" distR="114300" simplePos="0" relativeHeight="251889664" behindDoc="0" locked="0" layoutInCell="1" allowOverlap="1" wp14:anchorId="3296954C" wp14:editId="55EA5D2C">
                <wp:simplePos x="0" y="0"/>
                <wp:positionH relativeFrom="margin">
                  <wp:posOffset>-654202</wp:posOffset>
                </wp:positionH>
                <wp:positionV relativeFrom="paragraph">
                  <wp:posOffset>1467129</wp:posOffset>
                </wp:positionV>
                <wp:extent cx="1173193" cy="508959"/>
                <wp:effectExtent l="0" t="0" r="0" b="5715"/>
                <wp:wrapNone/>
                <wp:docPr id="90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3" cy="508959"/>
                        </a:xfrm>
                        <a:prstGeom prst="rect">
                          <a:avLst/>
                        </a:prstGeom>
                        <a:noFill/>
                        <a:ln w="9525">
                          <a:noFill/>
                          <a:miter lim="800000"/>
                          <a:headEnd/>
                          <a:tailEnd/>
                        </a:ln>
                      </wps:spPr>
                      <wps:txbx>
                        <w:txbxContent>
                          <w:p w:rsidR="0015213A" w:rsidRPr="005039D4" w:rsidRDefault="0015213A" w:rsidP="00603D3C">
                            <w:pPr>
                              <w:pStyle w:val="NoSpacing"/>
                              <w:jc w:val="center"/>
                              <w:rPr>
                                <w:sz w:val="20"/>
                                <w:szCs w:val="20"/>
                              </w:rPr>
                            </w:pPr>
                            <w:r>
                              <w:rPr>
                                <w:sz w:val="20"/>
                                <w:szCs w:val="20"/>
                              </w:rPr>
                              <w:t>Rope Hook</w:t>
                            </w:r>
                          </w:p>
                          <w:p w:rsidR="0015213A" w:rsidRPr="005039D4" w:rsidRDefault="0015213A" w:rsidP="00603D3C">
                            <w:pPr>
                              <w:pStyle w:val="NoSpacing"/>
                              <w:jc w:val="center"/>
                              <w:rPr>
                                <w:sz w:val="20"/>
                                <w:szCs w:val="20"/>
                              </w:rPr>
                            </w:pPr>
                            <w:r w:rsidRPr="005039D4">
                              <w:rPr>
                                <w:sz w:val="20"/>
                                <w:szCs w:val="20"/>
                              </w:rPr>
                              <w:t>(</w:t>
                            </w:r>
                            <w:r>
                              <w:rPr>
                                <w:sz w:val="20"/>
                                <w:szCs w:val="20"/>
                              </w:rPr>
                              <w:t>Bulkhead Mount</w:t>
                            </w:r>
                            <w:r w:rsidRPr="005039D4">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6954C" id="_x0000_s1029" type="#_x0000_t202" style="position:absolute;left:0;text-align:left;margin-left:-51.5pt;margin-top:115.5pt;width:92.4pt;height:40.1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" filled="f" stroked="f">
                <v:textbox>
                  <w:txbxContent>
                    <w:p w:rsidR="0015213A" w:rsidRPr="005039D4" w:rsidRDefault="0015213A" w:rsidP="00603D3C">
                      <w:pPr>
                        <w:pStyle w:val="NoSpacing"/>
                        <w:jc w:val="center"/>
                        <w:rPr>
                          <w:sz w:val="20"/>
                          <w:szCs w:val="20"/>
                        </w:rPr>
                      </w:pPr>
                      <w:r>
                        <w:rPr>
                          <w:sz w:val="20"/>
                          <w:szCs w:val="20"/>
                        </w:rPr>
                        <w:t>Rope Hook</w:t>
                      </w:r>
                    </w:p>
                    <w:p w:rsidR="0015213A" w:rsidRPr="005039D4" w:rsidRDefault="0015213A" w:rsidP="00603D3C">
                      <w:pPr>
                        <w:pStyle w:val="NoSpacing"/>
                        <w:jc w:val="center"/>
                        <w:rPr>
                          <w:sz w:val="20"/>
                          <w:szCs w:val="20"/>
                        </w:rPr>
                      </w:pPr>
                      <w:r w:rsidRPr="005039D4">
                        <w:rPr>
                          <w:sz w:val="20"/>
                          <w:szCs w:val="20"/>
                        </w:rPr>
                        <w:t>(</w:t>
                      </w:r>
                      <w:r>
                        <w:rPr>
                          <w:sz w:val="20"/>
                          <w:szCs w:val="20"/>
                        </w:rPr>
                        <w:t>Bulkhead Mount</w:t>
                      </w:r>
                      <w:r w:rsidRPr="005039D4">
                        <w:rPr>
                          <w:sz w:val="20"/>
                          <w:szCs w:val="20"/>
                        </w:rPr>
                        <w:t>)</w:t>
                      </w:r>
                    </w:p>
                  </w:txbxContent>
                </v:textbox>
                <w10:wrap anchorx="margin"/>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2BAE8F6" wp14:editId="7787EECB">
                <wp:simplePos x="0" y="0"/>
                <wp:positionH relativeFrom="column">
                  <wp:posOffset>585216</wp:posOffset>
                </wp:positionH>
                <wp:positionV relativeFrom="paragraph">
                  <wp:posOffset>2564258</wp:posOffset>
                </wp:positionV>
                <wp:extent cx="329057" cy="45719"/>
                <wp:effectExtent l="0" t="38100" r="33020" b="88265"/>
                <wp:wrapNone/>
                <wp:docPr id="63" name="Straight Arrow Connector 63"/>
                <wp:cNvGraphicFramePr/>
                <a:graphic xmlns:a="http://schemas.openxmlformats.org/drawingml/2006/main">
                  <a:graphicData uri="http://schemas.microsoft.com/office/word/2010/wordprocessingShape">
                    <wps:wsp>
                      <wps:cNvCnPr/>
                      <wps:spPr>
                        <a:xfrm>
                          <a:off x="0" y="0"/>
                          <a:ext cx="329057"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D589F" id="Straight Arrow Connector 63" o:spid="_x0000_s1026" type="#_x0000_t32" style="position:absolute;margin-left:46.1pt;margin-top:201.9pt;width:25.9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" strokecolor="black [3213]" strokeweight=".5pt">
                <v:stroke endarrow="block" joinstyle="miter"/>
              </v:shape>
            </w:pict>
          </mc:Fallback>
        </mc:AlternateContent>
      </w:r>
      <w:r w:rsidRPr="007171D1">
        <w:rPr>
          <w:noProof/>
          <w:sz w:val="20"/>
          <w:szCs w:val="20"/>
        </w:rPr>
        <mc:AlternateContent>
          <mc:Choice Requires="wps">
            <w:drawing>
              <wp:anchor distT="45720" distB="45720" distL="114300" distR="114300" simplePos="0" relativeHeight="251772928" behindDoc="0" locked="0" layoutInCell="1" allowOverlap="1" wp14:anchorId="5CE87527" wp14:editId="5CE34E34">
                <wp:simplePos x="0" y="0"/>
                <wp:positionH relativeFrom="margin">
                  <wp:posOffset>-540944</wp:posOffset>
                </wp:positionH>
                <wp:positionV relativeFrom="paragraph">
                  <wp:posOffset>2318639</wp:posOffset>
                </wp:positionV>
                <wp:extent cx="1173193" cy="508959"/>
                <wp:effectExtent l="0" t="0" r="0" b="5715"/>
                <wp:wrapNone/>
                <wp:docPr id="90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3" cy="508959"/>
                        </a:xfrm>
                        <a:prstGeom prst="rect">
                          <a:avLst/>
                        </a:prstGeom>
                        <a:noFill/>
                        <a:ln w="9525">
                          <a:noFill/>
                          <a:miter lim="800000"/>
                          <a:headEnd/>
                          <a:tailEnd/>
                        </a:ln>
                      </wps:spPr>
                      <wps:txbx>
                        <w:txbxContent>
                          <w:p w:rsidR="0015213A" w:rsidRPr="005039D4" w:rsidRDefault="0015213A" w:rsidP="005039D4">
                            <w:pPr>
                              <w:pStyle w:val="NoSpacing"/>
                              <w:jc w:val="center"/>
                              <w:rPr>
                                <w:sz w:val="20"/>
                                <w:szCs w:val="20"/>
                              </w:rPr>
                            </w:pPr>
                            <w:r>
                              <w:rPr>
                                <w:sz w:val="20"/>
                                <w:szCs w:val="20"/>
                              </w:rPr>
                              <w:t>Combi P</w:t>
                            </w:r>
                            <w:r w:rsidRPr="005039D4">
                              <w:rPr>
                                <w:sz w:val="20"/>
                                <w:szCs w:val="20"/>
                              </w:rPr>
                              <w:t>illar</w:t>
                            </w:r>
                          </w:p>
                          <w:p w:rsidR="0015213A" w:rsidRPr="005039D4" w:rsidRDefault="0015213A" w:rsidP="005039D4">
                            <w:pPr>
                              <w:pStyle w:val="NoSpacing"/>
                              <w:jc w:val="center"/>
                              <w:rPr>
                                <w:sz w:val="20"/>
                                <w:szCs w:val="20"/>
                              </w:rPr>
                            </w:pPr>
                            <w:r w:rsidRPr="005039D4">
                              <w:rPr>
                                <w:sz w:val="20"/>
                                <w:szCs w:val="20"/>
                              </w:rPr>
                              <w:t>(</w:t>
                            </w:r>
                            <w:r>
                              <w:rPr>
                                <w:sz w:val="20"/>
                                <w:szCs w:val="20"/>
                              </w:rPr>
                              <w:t>van/pickup Type</w:t>
                            </w:r>
                            <w:r w:rsidRPr="005039D4">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7527" id="_x0000_s1030" type="#_x0000_t202" style="position:absolute;left:0;text-align:left;margin-left:-42.6pt;margin-top:182.55pt;width:92.4pt;height:40.1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" filled="f" stroked="f">
                <v:textbox>
                  <w:txbxContent>
                    <w:p w:rsidR="0015213A" w:rsidRPr="005039D4" w:rsidRDefault="0015213A" w:rsidP="005039D4">
                      <w:pPr>
                        <w:pStyle w:val="NoSpacing"/>
                        <w:jc w:val="center"/>
                        <w:rPr>
                          <w:sz w:val="20"/>
                          <w:szCs w:val="20"/>
                        </w:rPr>
                      </w:pPr>
                      <w:r>
                        <w:rPr>
                          <w:sz w:val="20"/>
                          <w:szCs w:val="20"/>
                        </w:rPr>
                        <w:t>Combi P</w:t>
                      </w:r>
                      <w:r w:rsidRPr="005039D4">
                        <w:rPr>
                          <w:sz w:val="20"/>
                          <w:szCs w:val="20"/>
                        </w:rPr>
                        <w:t>illar</w:t>
                      </w:r>
                    </w:p>
                    <w:p w:rsidR="0015213A" w:rsidRPr="005039D4" w:rsidRDefault="0015213A" w:rsidP="005039D4">
                      <w:pPr>
                        <w:pStyle w:val="NoSpacing"/>
                        <w:jc w:val="center"/>
                        <w:rPr>
                          <w:sz w:val="20"/>
                          <w:szCs w:val="20"/>
                        </w:rPr>
                      </w:pPr>
                      <w:r w:rsidRPr="005039D4">
                        <w:rPr>
                          <w:sz w:val="20"/>
                          <w:szCs w:val="20"/>
                        </w:rPr>
                        <w:t>(</w:t>
                      </w:r>
                      <w:r>
                        <w:rPr>
                          <w:sz w:val="20"/>
                          <w:szCs w:val="20"/>
                        </w:rPr>
                        <w:t>van/pickup Type</w:t>
                      </w:r>
                      <w:r w:rsidRPr="005039D4">
                        <w:rPr>
                          <w:sz w:val="20"/>
                          <w:szCs w:val="20"/>
                        </w:rPr>
                        <w:t>)</w:t>
                      </w:r>
                    </w:p>
                  </w:txbxContent>
                </v:textbox>
                <w10:wrap anchorx="margin"/>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253C7764" wp14:editId="1BBD01BC">
                <wp:simplePos x="0" y="0"/>
                <wp:positionH relativeFrom="margin">
                  <wp:posOffset>-14630</wp:posOffset>
                </wp:positionH>
                <wp:positionV relativeFrom="paragraph">
                  <wp:posOffset>106986</wp:posOffset>
                </wp:positionV>
                <wp:extent cx="410235" cy="249910"/>
                <wp:effectExtent l="0" t="0" r="85090" b="55245"/>
                <wp:wrapNone/>
                <wp:docPr id="90119" name="Straight Arrow Connector 90119"/>
                <wp:cNvGraphicFramePr/>
                <a:graphic xmlns:a="http://schemas.openxmlformats.org/drawingml/2006/main">
                  <a:graphicData uri="http://schemas.microsoft.com/office/word/2010/wordprocessingShape">
                    <wps:wsp>
                      <wps:cNvCnPr/>
                      <wps:spPr>
                        <a:xfrm>
                          <a:off x="0" y="0"/>
                          <a:ext cx="410235" cy="249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BD5BD" id="Straight Arrow Connector 90119" o:spid="_x0000_s1026" type="#_x0000_t32" style="position:absolute;margin-left:-1.15pt;margin-top:8.4pt;width:32.3pt;height:19.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" strokecolor="black [3213]" strokeweight=".5pt">
                <v:stroke endarrow="block" joinstyle="miter"/>
                <w10:wrap anchorx="margin"/>
              </v:shape>
            </w:pict>
          </mc:Fallback>
        </mc:AlternateContent>
      </w:r>
      <w:r w:rsidR="00DE71FC">
        <w:rPr>
          <w:noProof/>
          <w:sz w:val="20"/>
          <w:szCs w:val="20"/>
        </w:rPr>
        <mc:AlternateContent>
          <mc:Choice Requires="wps">
            <w:drawing>
              <wp:anchor distT="0" distB="0" distL="114300" distR="114300" simplePos="0" relativeHeight="251789312" behindDoc="0" locked="0" layoutInCell="1" allowOverlap="1" wp14:anchorId="76DD715D" wp14:editId="2852E191">
                <wp:simplePos x="0" y="0"/>
                <wp:positionH relativeFrom="column">
                  <wp:posOffset>943662</wp:posOffset>
                </wp:positionH>
                <wp:positionV relativeFrom="paragraph">
                  <wp:posOffset>5189651</wp:posOffset>
                </wp:positionV>
                <wp:extent cx="768096" cy="59918"/>
                <wp:effectExtent l="0" t="19050" r="70485" b="92710"/>
                <wp:wrapNone/>
                <wp:docPr id="90142" name="Straight Arrow Connector 90142"/>
                <wp:cNvGraphicFramePr/>
                <a:graphic xmlns:a="http://schemas.openxmlformats.org/drawingml/2006/main">
                  <a:graphicData uri="http://schemas.microsoft.com/office/word/2010/wordprocessingShape">
                    <wps:wsp>
                      <wps:cNvCnPr/>
                      <wps:spPr>
                        <a:xfrm>
                          <a:off x="0" y="0"/>
                          <a:ext cx="768096" cy="599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7ADA5" id="Straight Arrow Connector 90142" o:spid="_x0000_s1026" type="#_x0000_t32" style="position:absolute;margin-left:74.3pt;margin-top:408.65pt;width:60.5pt;height:4.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91360" behindDoc="0" locked="0" layoutInCell="1" allowOverlap="1" wp14:anchorId="4F63E359" wp14:editId="4615A320">
                <wp:simplePos x="0" y="0"/>
                <wp:positionH relativeFrom="margin">
                  <wp:posOffset>78892</wp:posOffset>
                </wp:positionH>
                <wp:positionV relativeFrom="paragraph">
                  <wp:posOffset>4975453</wp:posOffset>
                </wp:positionV>
                <wp:extent cx="866633" cy="436728"/>
                <wp:effectExtent l="0" t="0" r="0" b="1905"/>
                <wp:wrapNone/>
                <wp:docPr id="90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rsidR="0015213A" w:rsidRPr="00011991" w:rsidRDefault="0015213A" w:rsidP="00702E3B">
                            <w:pPr>
                              <w:jc w:val="center"/>
                              <w:rPr>
                                <w:sz w:val="20"/>
                                <w:szCs w:val="20"/>
                              </w:rPr>
                            </w:pPr>
                            <w:r>
                              <w:rPr>
                                <w:sz w:val="20"/>
                                <w:szCs w:val="20"/>
                              </w:rPr>
                              <w:t>Drop Down Support Leg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3E359" id="_x0000_s1031" type="#_x0000_t202" style="position:absolute;left:0;text-align:left;margin-left:6.2pt;margin-top:391.75pt;width:68.25pt;height:34.4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" filled="f" stroked="f">
                <v:textbox>
                  <w:txbxContent>
                    <w:p w:rsidR="0015213A" w:rsidRPr="00011991" w:rsidRDefault="0015213A" w:rsidP="00702E3B">
                      <w:pPr>
                        <w:jc w:val="center"/>
                        <w:rPr>
                          <w:sz w:val="20"/>
                          <w:szCs w:val="20"/>
                        </w:rPr>
                      </w:pPr>
                      <w:r>
                        <w:rPr>
                          <w:sz w:val="20"/>
                          <w:szCs w:val="20"/>
                        </w:rPr>
                        <w:t>Drop Down Support Leg</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746304" behindDoc="0" locked="0" layoutInCell="1" allowOverlap="1">
                <wp:simplePos x="0" y="0"/>
                <wp:positionH relativeFrom="column">
                  <wp:posOffset>645922</wp:posOffset>
                </wp:positionH>
                <wp:positionV relativeFrom="paragraph">
                  <wp:posOffset>4165193</wp:posOffset>
                </wp:positionV>
                <wp:extent cx="631190" cy="203200"/>
                <wp:effectExtent l="0" t="38100" r="54610" b="25400"/>
                <wp:wrapNone/>
                <wp:docPr id="7" name="Straight Arrow Connector 7"/>
                <wp:cNvGraphicFramePr/>
                <a:graphic xmlns:a="http://schemas.openxmlformats.org/drawingml/2006/main">
                  <a:graphicData uri="http://schemas.microsoft.com/office/word/2010/wordprocessingShape">
                    <wps:wsp>
                      <wps:cNvCnPr/>
                      <wps:spPr>
                        <a:xfrm flipV="1">
                          <a:off x="0" y="0"/>
                          <a:ext cx="631190" cy="20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1A36E" id="Straight Arrow Connector 7" o:spid="_x0000_s1026" type="#_x0000_t32" style="position:absolute;margin-left:50.85pt;margin-top:327.95pt;width:49.7pt;height:16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74976" behindDoc="0" locked="0" layoutInCell="1" allowOverlap="1" wp14:anchorId="5CE87527" wp14:editId="5CE34E34">
                <wp:simplePos x="0" y="0"/>
                <wp:positionH relativeFrom="margin">
                  <wp:posOffset>-168250</wp:posOffset>
                </wp:positionH>
                <wp:positionV relativeFrom="paragraph">
                  <wp:posOffset>4175633</wp:posOffset>
                </wp:positionV>
                <wp:extent cx="866633" cy="436728"/>
                <wp:effectExtent l="0" t="0" r="0" b="1905"/>
                <wp:wrapNone/>
                <wp:docPr id="90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rsidR="0015213A" w:rsidRPr="00011991" w:rsidRDefault="0015213A" w:rsidP="00011991">
                            <w:pPr>
                              <w:jc w:val="center"/>
                              <w:rPr>
                                <w:sz w:val="20"/>
                                <w:szCs w:val="20"/>
                              </w:rPr>
                            </w:pPr>
                            <w:r>
                              <w:rPr>
                                <w:sz w:val="20"/>
                                <w:szCs w:val="20"/>
                              </w:rPr>
                              <w:t>Manual Support Leg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7527" id="_x0000_s1032" type="#_x0000_t202" style="position:absolute;left:0;text-align:left;margin-left:-13.25pt;margin-top:328.8pt;width:68.25pt;height:34.4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" filled="f" stroked="f">
                <v:textbox>
                  <w:txbxContent>
                    <w:p w:rsidR="0015213A" w:rsidRPr="00011991" w:rsidRDefault="0015213A" w:rsidP="00011991">
                      <w:pPr>
                        <w:jc w:val="center"/>
                        <w:rPr>
                          <w:sz w:val="20"/>
                          <w:szCs w:val="20"/>
                        </w:rPr>
                      </w:pPr>
                      <w:r>
                        <w:rPr>
                          <w:sz w:val="20"/>
                          <w:szCs w:val="20"/>
                        </w:rPr>
                        <w:t>Manual Support Leg</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803648" behindDoc="0" locked="0" layoutInCell="1" allowOverlap="1" wp14:anchorId="701D88CA" wp14:editId="38159037">
                <wp:simplePos x="0" y="0"/>
                <wp:positionH relativeFrom="column">
                  <wp:posOffset>2284730</wp:posOffset>
                </wp:positionH>
                <wp:positionV relativeFrom="paragraph">
                  <wp:posOffset>232410</wp:posOffset>
                </wp:positionV>
                <wp:extent cx="457200" cy="205740"/>
                <wp:effectExtent l="38100" t="0" r="19050" b="60960"/>
                <wp:wrapNone/>
                <wp:docPr id="198" name="Straight Arrow Connector 198"/>
                <wp:cNvGraphicFramePr/>
                <a:graphic xmlns:a="http://schemas.openxmlformats.org/drawingml/2006/main">
                  <a:graphicData uri="http://schemas.microsoft.com/office/word/2010/wordprocessingShape">
                    <wps:wsp>
                      <wps:cNvCnPr/>
                      <wps:spPr>
                        <a:xfrm flipH="1">
                          <a:off x="0" y="0"/>
                          <a:ext cx="45720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AC415" id="Straight Arrow Connector 198" o:spid="_x0000_s1026" type="#_x0000_t32" style="position:absolute;margin-left:179.9pt;margin-top:18.3pt;width:36pt;height:16.2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66784" behindDoc="0" locked="0" layoutInCell="1" allowOverlap="1">
                <wp:simplePos x="0" y="0"/>
                <wp:positionH relativeFrom="margin">
                  <wp:posOffset>4351426</wp:posOffset>
                </wp:positionH>
                <wp:positionV relativeFrom="paragraph">
                  <wp:posOffset>582701</wp:posOffset>
                </wp:positionV>
                <wp:extent cx="1117600" cy="300251"/>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0251"/>
                        </a:xfrm>
                        <a:prstGeom prst="rect">
                          <a:avLst/>
                        </a:prstGeom>
                        <a:noFill/>
                        <a:ln w="9525">
                          <a:noFill/>
                          <a:miter lim="800000"/>
                          <a:headEnd/>
                          <a:tailEnd/>
                        </a:ln>
                      </wps:spPr>
                      <wps:txbx>
                        <w:txbxContent>
                          <w:p w:rsidR="0015213A" w:rsidRPr="00011991" w:rsidRDefault="0015213A">
                            <w:pPr>
                              <w:rPr>
                                <w:sz w:val="20"/>
                                <w:szCs w:val="20"/>
                              </w:rPr>
                            </w:pPr>
                            <w:r>
                              <w:rPr>
                                <w:sz w:val="20"/>
                                <w:szCs w:val="20"/>
                              </w:rPr>
                              <w:t>Winch A</w:t>
                            </w:r>
                            <w:r w:rsidRPr="00011991">
                              <w:rPr>
                                <w:sz w:val="20"/>
                                <w:szCs w:val="20"/>
                              </w:rPr>
                              <w:t>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2.65pt;margin-top:45.9pt;width:88pt;height:23.6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" filled="f" stroked="f">
                <v:textbox>
                  <w:txbxContent>
                    <w:p w:rsidR="0015213A" w:rsidRPr="00011991" w:rsidRDefault="0015213A">
                      <w:pPr>
                        <w:rPr>
                          <w:sz w:val="20"/>
                          <w:szCs w:val="20"/>
                        </w:rPr>
                      </w:pPr>
                      <w:r>
                        <w:rPr>
                          <w:sz w:val="20"/>
                          <w:szCs w:val="20"/>
                        </w:rPr>
                        <w:t>Winch A</w:t>
                      </w:r>
                      <w:r w:rsidRPr="00011991">
                        <w:rPr>
                          <w:sz w:val="20"/>
                          <w:szCs w:val="20"/>
                        </w:rPr>
                        <w:t>ssembly</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758592" behindDoc="0" locked="0" layoutInCell="1" allowOverlap="1" wp14:anchorId="75C559A2" wp14:editId="2F0C96E3">
                <wp:simplePos x="0" y="0"/>
                <wp:positionH relativeFrom="column">
                  <wp:posOffset>4427500</wp:posOffset>
                </wp:positionH>
                <wp:positionV relativeFrom="paragraph">
                  <wp:posOffset>811250</wp:posOffset>
                </wp:positionV>
                <wp:extent cx="276045" cy="343571"/>
                <wp:effectExtent l="38100" t="0" r="29210" b="56515"/>
                <wp:wrapNone/>
                <wp:docPr id="90123" name="Straight Arrow Connector 90123"/>
                <wp:cNvGraphicFramePr/>
                <a:graphic xmlns:a="http://schemas.openxmlformats.org/drawingml/2006/main">
                  <a:graphicData uri="http://schemas.microsoft.com/office/word/2010/wordprocessingShape">
                    <wps:wsp>
                      <wps:cNvCnPr/>
                      <wps:spPr>
                        <a:xfrm flipH="1">
                          <a:off x="0" y="0"/>
                          <a:ext cx="276045" cy="3435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FE7DF" id="Straight Arrow Connector 90123" o:spid="_x0000_s1026" type="#_x0000_t32" style="position:absolute;margin-left:348.6pt;margin-top:63.9pt;width:21.75pt;height:27.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805696" behindDoc="0" locked="0" layoutInCell="1" allowOverlap="1" wp14:anchorId="444273C0" wp14:editId="445F6790">
                <wp:simplePos x="0" y="0"/>
                <wp:positionH relativeFrom="margin">
                  <wp:posOffset>5222444</wp:posOffset>
                </wp:positionH>
                <wp:positionV relativeFrom="paragraph">
                  <wp:posOffset>1566291</wp:posOffset>
                </wp:positionV>
                <wp:extent cx="1017917" cy="45021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450215"/>
                        </a:xfrm>
                        <a:prstGeom prst="rect">
                          <a:avLst/>
                        </a:prstGeom>
                        <a:noFill/>
                        <a:ln w="9525">
                          <a:noFill/>
                          <a:miter lim="800000"/>
                          <a:headEnd/>
                          <a:tailEnd/>
                        </a:ln>
                      </wps:spPr>
                      <wps:txbx>
                        <w:txbxContent>
                          <w:p w:rsidR="0015213A" w:rsidRDefault="0015213A" w:rsidP="00C92FED">
                            <w:pPr>
                              <w:pStyle w:val="NoSpacing"/>
                              <w:jc w:val="center"/>
                              <w:rPr>
                                <w:sz w:val="20"/>
                                <w:szCs w:val="20"/>
                              </w:rPr>
                            </w:pPr>
                            <w:r>
                              <w:rPr>
                                <w:sz w:val="20"/>
                                <w:szCs w:val="20"/>
                              </w:rPr>
                              <w:t>½ Bob Weight</w:t>
                            </w:r>
                          </w:p>
                          <w:p w:rsidR="0015213A" w:rsidRPr="00011991" w:rsidRDefault="0015213A" w:rsidP="00C92FED">
                            <w:pPr>
                              <w:pStyle w:val="NoSpacing"/>
                              <w:jc w:val="center"/>
                              <w:rPr>
                                <w:sz w:val="20"/>
                                <w:szCs w:val="20"/>
                              </w:rPr>
                            </w:pPr>
                            <w:r>
                              <w:rPr>
                                <w:sz w:val="20"/>
                                <w:szCs w:val="20"/>
                              </w:rPr>
                              <w:t>(to increase lift)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273C0" id="_x0000_s1034" type="#_x0000_t202" style="position:absolute;left:0;text-align:left;margin-left:411.2pt;margin-top:123.35pt;width:80.15pt;height:35.4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" filled="f" stroked="f">
                <v:textbox>
                  <w:txbxContent>
                    <w:p w:rsidR="0015213A" w:rsidRDefault="0015213A" w:rsidP="00C92FED">
                      <w:pPr>
                        <w:pStyle w:val="NoSpacing"/>
                        <w:jc w:val="center"/>
                        <w:rPr>
                          <w:sz w:val="20"/>
                          <w:szCs w:val="20"/>
                        </w:rPr>
                      </w:pPr>
                      <w:r>
                        <w:rPr>
                          <w:sz w:val="20"/>
                          <w:szCs w:val="20"/>
                        </w:rPr>
                        <w:t>½ Bob Weight</w:t>
                      </w:r>
                    </w:p>
                    <w:p w:rsidR="0015213A" w:rsidRPr="00011991" w:rsidRDefault="0015213A" w:rsidP="00C92FED">
                      <w:pPr>
                        <w:pStyle w:val="NoSpacing"/>
                        <w:jc w:val="center"/>
                        <w:rPr>
                          <w:sz w:val="20"/>
                          <w:szCs w:val="20"/>
                        </w:rPr>
                      </w:pPr>
                      <w:r>
                        <w:rPr>
                          <w:sz w:val="20"/>
                          <w:szCs w:val="20"/>
                        </w:rPr>
                        <w:t>(to increase lift)</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807744" behindDoc="0" locked="0" layoutInCell="1" allowOverlap="1" wp14:anchorId="73F38639" wp14:editId="60712354">
                <wp:simplePos x="0" y="0"/>
                <wp:positionH relativeFrom="column">
                  <wp:posOffset>5357165</wp:posOffset>
                </wp:positionH>
                <wp:positionV relativeFrom="paragraph">
                  <wp:posOffset>1929688</wp:posOffset>
                </wp:positionV>
                <wp:extent cx="247650" cy="285750"/>
                <wp:effectExtent l="38100" t="0" r="19050" b="57150"/>
                <wp:wrapNone/>
                <wp:docPr id="200" name="Straight Arrow Connector 200"/>
                <wp:cNvGraphicFramePr/>
                <a:graphic xmlns:a="http://schemas.openxmlformats.org/drawingml/2006/main">
                  <a:graphicData uri="http://schemas.microsoft.com/office/word/2010/wordprocessingShape">
                    <wps:wsp>
                      <wps:cNvCnPr/>
                      <wps:spPr>
                        <a:xfrm flipH="1">
                          <a:off x="0" y="0"/>
                          <a:ext cx="24765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86070" id="Straight Arrow Connector 200" o:spid="_x0000_s1026" type="#_x0000_t32" style="position:absolute;margin-left:421.8pt;margin-top:151.95pt;width:19.5pt;height:2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77024" behindDoc="0" locked="0" layoutInCell="1" allowOverlap="1" wp14:anchorId="5CE87527" wp14:editId="5CE34E34">
                <wp:simplePos x="0" y="0"/>
                <wp:positionH relativeFrom="margin">
                  <wp:posOffset>4548022</wp:posOffset>
                </wp:positionH>
                <wp:positionV relativeFrom="paragraph">
                  <wp:posOffset>4479595</wp:posOffset>
                </wp:positionV>
                <wp:extent cx="1177747" cy="438912"/>
                <wp:effectExtent l="0" t="0" r="0" b="0"/>
                <wp:wrapNone/>
                <wp:docPr id="90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747" cy="438912"/>
                        </a:xfrm>
                        <a:prstGeom prst="rect">
                          <a:avLst/>
                        </a:prstGeom>
                        <a:noFill/>
                        <a:ln w="9525">
                          <a:noFill/>
                          <a:miter lim="800000"/>
                          <a:headEnd/>
                          <a:tailEnd/>
                        </a:ln>
                      </wps:spPr>
                      <wps:txbx>
                        <w:txbxContent>
                          <w:p w:rsidR="0015213A" w:rsidRPr="00105809" w:rsidRDefault="0015213A" w:rsidP="00105809">
                            <w:pPr>
                              <w:pStyle w:val="NoSpacing"/>
                              <w:jc w:val="center"/>
                              <w:rPr>
                                <w:sz w:val="20"/>
                                <w:szCs w:val="20"/>
                              </w:rPr>
                            </w:pPr>
                            <w:r w:rsidRPr="00105809">
                              <w:rPr>
                                <w:sz w:val="20"/>
                                <w:szCs w:val="20"/>
                              </w:rPr>
                              <w:t>Remote Control</w:t>
                            </w:r>
                          </w:p>
                          <w:p w:rsidR="0015213A" w:rsidRPr="00105809" w:rsidRDefault="0015213A" w:rsidP="00105809">
                            <w:pPr>
                              <w:pStyle w:val="NoSpacing"/>
                              <w:jc w:val="center"/>
                              <w:rPr>
                                <w:sz w:val="20"/>
                                <w:szCs w:val="20"/>
                              </w:rPr>
                            </w:pPr>
                            <w:r w:rsidRPr="00105809">
                              <w:rPr>
                                <w:sz w:val="20"/>
                                <w:szCs w:val="20"/>
                              </w:rPr>
                              <w:t>(3 button handset)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7527" id="_x0000_s1035" type="#_x0000_t202" style="position:absolute;left:0;text-align:left;margin-left:358.1pt;margin-top:352.7pt;width:92.75pt;height:34.5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" filled="f" stroked="f">
                <v:textbox>
                  <w:txbxContent>
                    <w:p w:rsidR="0015213A" w:rsidRPr="00105809" w:rsidRDefault="0015213A" w:rsidP="00105809">
                      <w:pPr>
                        <w:pStyle w:val="NoSpacing"/>
                        <w:jc w:val="center"/>
                        <w:rPr>
                          <w:sz w:val="20"/>
                          <w:szCs w:val="20"/>
                        </w:rPr>
                      </w:pPr>
                      <w:r w:rsidRPr="00105809">
                        <w:rPr>
                          <w:sz w:val="20"/>
                          <w:szCs w:val="20"/>
                        </w:rPr>
                        <w:t>Remote Control</w:t>
                      </w:r>
                    </w:p>
                    <w:p w:rsidR="0015213A" w:rsidRPr="00105809" w:rsidRDefault="0015213A" w:rsidP="00105809">
                      <w:pPr>
                        <w:pStyle w:val="NoSpacing"/>
                        <w:jc w:val="center"/>
                        <w:rPr>
                          <w:sz w:val="20"/>
                          <w:szCs w:val="20"/>
                        </w:rPr>
                      </w:pPr>
                      <w:r w:rsidRPr="00105809">
                        <w:rPr>
                          <w:sz w:val="20"/>
                          <w:szCs w:val="20"/>
                        </w:rPr>
                        <w:t>(3 button handset)</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764736" behindDoc="0" locked="0" layoutInCell="1" allowOverlap="1" wp14:anchorId="7962672A" wp14:editId="4F1CB496">
                <wp:simplePos x="0" y="0"/>
                <wp:positionH relativeFrom="column">
                  <wp:posOffset>3975837</wp:posOffset>
                </wp:positionH>
                <wp:positionV relativeFrom="paragraph">
                  <wp:posOffset>4291558</wp:posOffset>
                </wp:positionV>
                <wp:extent cx="685800" cy="355600"/>
                <wp:effectExtent l="38100" t="38100" r="19050" b="25400"/>
                <wp:wrapNone/>
                <wp:docPr id="90126" name="Straight Arrow Connector 90126"/>
                <wp:cNvGraphicFramePr/>
                <a:graphic xmlns:a="http://schemas.openxmlformats.org/drawingml/2006/main">
                  <a:graphicData uri="http://schemas.microsoft.com/office/word/2010/wordprocessingShape">
                    <wps:wsp>
                      <wps:cNvCnPr/>
                      <wps:spPr>
                        <a:xfrm flipH="1" flipV="1">
                          <a:off x="0" y="0"/>
                          <a:ext cx="685800" cy="355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015EF" id="Straight Arrow Connector 90126" o:spid="_x0000_s1026" type="#_x0000_t32" style="position:absolute;margin-left:313.05pt;margin-top:337.9pt;width:54pt;height:28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81120" behindDoc="0" locked="0" layoutInCell="1" allowOverlap="1" wp14:anchorId="5CE87527" wp14:editId="5CE34E34">
                <wp:simplePos x="0" y="0"/>
                <wp:positionH relativeFrom="margin">
                  <wp:posOffset>5132070</wp:posOffset>
                </wp:positionH>
                <wp:positionV relativeFrom="paragraph">
                  <wp:posOffset>3047441</wp:posOffset>
                </wp:positionV>
                <wp:extent cx="866633" cy="450376"/>
                <wp:effectExtent l="0" t="0" r="0" b="0"/>
                <wp:wrapNone/>
                <wp:docPr id="9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50376"/>
                        </a:xfrm>
                        <a:prstGeom prst="rect">
                          <a:avLst/>
                        </a:prstGeom>
                        <a:noFill/>
                        <a:ln w="9525">
                          <a:noFill/>
                          <a:miter lim="800000"/>
                          <a:headEnd/>
                          <a:tailEnd/>
                        </a:ln>
                      </wps:spPr>
                      <wps:txbx>
                        <w:txbxContent>
                          <w:p w:rsidR="0015213A" w:rsidRPr="00011991" w:rsidRDefault="0015213A" w:rsidP="00011991">
                            <w:pPr>
                              <w:pStyle w:val="NoSpacing"/>
                              <w:jc w:val="center"/>
                              <w:rPr>
                                <w:sz w:val="20"/>
                                <w:szCs w:val="20"/>
                              </w:rPr>
                            </w:pPr>
                            <w:r>
                              <w:rPr>
                                <w:sz w:val="20"/>
                                <w:szCs w:val="20"/>
                              </w:rPr>
                              <w:t>Winch Rope A</w:t>
                            </w:r>
                            <w:r w:rsidRPr="00011991">
                              <w:rPr>
                                <w:sz w:val="20"/>
                                <w:szCs w:val="20"/>
                              </w:rPr>
                              <w:t>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7527" id="_x0000_s1036" type="#_x0000_t202" style="position:absolute;left:0;text-align:left;margin-left:404.1pt;margin-top:239.95pt;width:68.25pt;height:35.4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" filled="f" stroked="f">
                <v:textbox>
                  <w:txbxContent>
                    <w:p w:rsidR="0015213A" w:rsidRPr="00011991" w:rsidRDefault="0015213A" w:rsidP="00011991">
                      <w:pPr>
                        <w:pStyle w:val="NoSpacing"/>
                        <w:jc w:val="center"/>
                        <w:rPr>
                          <w:sz w:val="20"/>
                          <w:szCs w:val="20"/>
                        </w:rPr>
                      </w:pPr>
                      <w:r>
                        <w:rPr>
                          <w:sz w:val="20"/>
                          <w:szCs w:val="20"/>
                        </w:rPr>
                        <w:t>Winch Rope A</w:t>
                      </w:r>
                      <w:r w:rsidRPr="00011991">
                        <w:rPr>
                          <w:sz w:val="20"/>
                          <w:szCs w:val="20"/>
                        </w:rPr>
                        <w:t>ssembly</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760640" behindDoc="0" locked="0" layoutInCell="1" allowOverlap="1" wp14:anchorId="5B1C5DC7" wp14:editId="6A46713C">
                <wp:simplePos x="0" y="0"/>
                <wp:positionH relativeFrom="column">
                  <wp:posOffset>4904486</wp:posOffset>
                </wp:positionH>
                <wp:positionV relativeFrom="paragraph">
                  <wp:posOffset>2353665</wp:posOffset>
                </wp:positionV>
                <wp:extent cx="457200" cy="736600"/>
                <wp:effectExtent l="38100" t="38100" r="19050" b="25400"/>
                <wp:wrapNone/>
                <wp:docPr id="90124" name="Straight Arrow Connector 90124"/>
                <wp:cNvGraphicFramePr/>
                <a:graphic xmlns:a="http://schemas.openxmlformats.org/drawingml/2006/main">
                  <a:graphicData uri="http://schemas.microsoft.com/office/word/2010/wordprocessingShape">
                    <wps:wsp>
                      <wps:cNvCnPr/>
                      <wps:spPr>
                        <a:xfrm flipH="1" flipV="1">
                          <a:off x="0" y="0"/>
                          <a:ext cx="457200" cy="736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FA1E4" id="Straight Arrow Connector 90124" o:spid="_x0000_s1026" type="#_x0000_t32" style="position:absolute;margin-left:386.2pt;margin-top:185.35pt;width:36pt;height:58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" strokecolor="black [3213]" strokeweight=".5pt">
                <v:stroke endarrow="block" joinstyle="miter"/>
              </v:shape>
            </w:pict>
          </mc:Fallback>
        </mc:AlternateContent>
      </w:r>
      <w:r w:rsidR="00603D3C">
        <w:rPr>
          <w:noProof/>
          <w:sz w:val="20"/>
          <w:szCs w:val="20"/>
        </w:rPr>
        <mc:AlternateContent>
          <mc:Choice Requires="wps">
            <w:drawing>
              <wp:anchor distT="0" distB="0" distL="114300" distR="114300" simplePos="0" relativeHeight="251885568" behindDoc="0" locked="0" layoutInCell="1" allowOverlap="1" wp14:anchorId="74FC11FD" wp14:editId="054B12C5">
                <wp:simplePos x="0" y="0"/>
                <wp:positionH relativeFrom="column">
                  <wp:posOffset>2724150</wp:posOffset>
                </wp:positionH>
                <wp:positionV relativeFrom="paragraph">
                  <wp:posOffset>2216151</wp:posOffset>
                </wp:positionV>
                <wp:extent cx="508000" cy="45719"/>
                <wp:effectExtent l="38100" t="38100" r="25400" b="88265"/>
                <wp:wrapNone/>
                <wp:docPr id="61" name="Straight Arrow Connector 61"/>
                <wp:cNvGraphicFramePr/>
                <a:graphic xmlns:a="http://schemas.openxmlformats.org/drawingml/2006/main">
                  <a:graphicData uri="http://schemas.microsoft.com/office/word/2010/wordprocessingShape">
                    <wps:wsp>
                      <wps:cNvCnPr/>
                      <wps:spPr>
                        <a:xfrm flipH="1">
                          <a:off x="0" y="0"/>
                          <a:ext cx="5080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1365C" id="Straight Arrow Connector 61" o:spid="_x0000_s1026" type="#_x0000_t32" style="position:absolute;margin-left:214.5pt;margin-top:174.5pt;width:40pt;height:3.6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" strokecolor="black [3213]" strokeweight=".5pt">
                <v:stroke endarrow="block" joinstyle="miter"/>
              </v:shape>
            </w:pict>
          </mc:Fallback>
        </mc:AlternateContent>
      </w:r>
      <w:r w:rsidR="00603D3C" w:rsidRPr="007171D1">
        <w:rPr>
          <w:noProof/>
          <w:sz w:val="20"/>
          <w:szCs w:val="20"/>
        </w:rPr>
        <mc:AlternateContent>
          <mc:Choice Requires="wps">
            <w:drawing>
              <wp:anchor distT="45720" distB="45720" distL="114300" distR="114300" simplePos="0" relativeHeight="251883520" behindDoc="0" locked="0" layoutInCell="1" allowOverlap="1" wp14:anchorId="072B8654" wp14:editId="2BCD05DB">
                <wp:simplePos x="0" y="0"/>
                <wp:positionH relativeFrom="margin">
                  <wp:posOffset>3079750</wp:posOffset>
                </wp:positionH>
                <wp:positionV relativeFrom="paragraph">
                  <wp:posOffset>1995170</wp:posOffset>
                </wp:positionV>
                <wp:extent cx="866633" cy="436728"/>
                <wp:effectExtent l="0" t="0" r="0" b="19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rsidR="0015213A" w:rsidRPr="00011991" w:rsidRDefault="0015213A" w:rsidP="00603D3C">
                            <w:pPr>
                              <w:jc w:val="center"/>
                              <w:rPr>
                                <w:sz w:val="20"/>
                                <w:szCs w:val="20"/>
                              </w:rPr>
                            </w:pPr>
                            <w:r>
                              <w:rPr>
                                <w:sz w:val="20"/>
                                <w:szCs w:val="20"/>
                              </w:rPr>
                              <w:t>Antiluce Fastener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B8654" id="_x0000_s1037" type="#_x0000_t202" style="position:absolute;left:0;text-align:left;margin-left:242.5pt;margin-top:157.1pt;width:68.25pt;height:34.4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" filled="f" stroked="f">
                <v:textbox>
                  <w:txbxContent>
                    <w:p w:rsidR="0015213A" w:rsidRPr="00011991" w:rsidRDefault="0015213A" w:rsidP="00603D3C">
                      <w:pPr>
                        <w:jc w:val="center"/>
                        <w:rPr>
                          <w:sz w:val="20"/>
                          <w:szCs w:val="20"/>
                        </w:rPr>
                      </w:pPr>
                      <w:proofErr w:type="spellStart"/>
                      <w:r>
                        <w:rPr>
                          <w:sz w:val="20"/>
                          <w:szCs w:val="20"/>
                        </w:rPr>
                        <w:t>Antiluce</w:t>
                      </w:r>
                      <w:proofErr w:type="spellEnd"/>
                      <w:r>
                        <w:rPr>
                          <w:sz w:val="20"/>
                          <w:szCs w:val="20"/>
                        </w:rPr>
                        <w:t xml:space="preserve"> Fastener</w:t>
                      </w:r>
                    </w:p>
                  </w:txbxContent>
                </v:textbox>
                <w10:wrap anchorx="margin"/>
              </v:shape>
            </w:pict>
          </mc:Fallback>
        </mc:AlternateContent>
      </w:r>
      <w:r w:rsidR="00603D3C" w:rsidRPr="007171D1">
        <w:rPr>
          <w:noProof/>
          <w:sz w:val="20"/>
          <w:szCs w:val="20"/>
        </w:rPr>
        <mc:AlternateContent>
          <mc:Choice Requires="wps">
            <w:drawing>
              <wp:anchor distT="45720" distB="45720" distL="114300" distR="114300" simplePos="0" relativeHeight="251785216" behindDoc="0" locked="0" layoutInCell="1" allowOverlap="1" wp14:anchorId="23BB7ADF" wp14:editId="6A656F70">
                <wp:simplePos x="0" y="0"/>
                <wp:positionH relativeFrom="margin">
                  <wp:posOffset>3136265</wp:posOffset>
                </wp:positionH>
                <wp:positionV relativeFrom="paragraph">
                  <wp:posOffset>439420</wp:posOffset>
                </wp:positionV>
                <wp:extent cx="861695" cy="402590"/>
                <wp:effectExtent l="0" t="0" r="0" b="0"/>
                <wp:wrapNone/>
                <wp:docPr id="90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402590"/>
                        </a:xfrm>
                        <a:prstGeom prst="rect">
                          <a:avLst/>
                        </a:prstGeom>
                        <a:noFill/>
                        <a:ln w="9525">
                          <a:noFill/>
                          <a:miter lim="800000"/>
                          <a:headEnd/>
                          <a:tailEnd/>
                        </a:ln>
                      </wps:spPr>
                      <wps:txbx>
                        <w:txbxContent>
                          <w:p w:rsidR="0015213A" w:rsidRPr="00011991" w:rsidRDefault="0015213A" w:rsidP="00011991">
                            <w:pPr>
                              <w:pStyle w:val="NoSpacing"/>
                              <w:jc w:val="center"/>
                              <w:rPr>
                                <w:sz w:val="20"/>
                                <w:szCs w:val="20"/>
                              </w:rPr>
                            </w:pPr>
                            <w:r>
                              <w:rPr>
                                <w:sz w:val="20"/>
                                <w:szCs w:val="20"/>
                              </w:rPr>
                              <w:t>Crane Section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B7ADF" id="_x0000_s1038" type="#_x0000_t202" style="position:absolute;left:0;text-align:left;margin-left:246.95pt;margin-top:34.6pt;width:67.85pt;height:31.7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" filled="f" stroked="f">
                <v:textbox>
                  <w:txbxContent>
                    <w:p w:rsidR="0015213A" w:rsidRPr="00011991" w:rsidRDefault="0015213A" w:rsidP="00011991">
                      <w:pPr>
                        <w:pStyle w:val="NoSpacing"/>
                        <w:jc w:val="center"/>
                        <w:rPr>
                          <w:sz w:val="20"/>
                          <w:szCs w:val="20"/>
                        </w:rPr>
                      </w:pPr>
                      <w:r>
                        <w:rPr>
                          <w:sz w:val="20"/>
                          <w:szCs w:val="20"/>
                        </w:rPr>
                        <w:t>Crane Section Only</w:t>
                      </w:r>
                    </w:p>
                  </w:txbxContent>
                </v:textbox>
                <w10:wrap anchorx="margin"/>
              </v:shape>
            </w:pict>
          </mc:Fallback>
        </mc:AlternateContent>
      </w:r>
      <w:r w:rsidR="00603D3C">
        <w:rPr>
          <w:noProof/>
          <w:sz w:val="20"/>
          <w:szCs w:val="20"/>
        </w:rPr>
        <mc:AlternateContent>
          <mc:Choice Requires="wps">
            <w:drawing>
              <wp:anchor distT="0" distB="0" distL="114300" distR="114300" simplePos="0" relativeHeight="251756544" behindDoc="0" locked="0" layoutInCell="1" allowOverlap="1" wp14:anchorId="75C559A2" wp14:editId="2F0C96E3">
                <wp:simplePos x="0" y="0"/>
                <wp:positionH relativeFrom="column">
                  <wp:posOffset>3149600</wp:posOffset>
                </wp:positionH>
                <wp:positionV relativeFrom="paragraph">
                  <wp:posOffset>816610</wp:posOffset>
                </wp:positionV>
                <wp:extent cx="304800" cy="591820"/>
                <wp:effectExtent l="38100" t="0" r="19050" b="55880"/>
                <wp:wrapNone/>
                <wp:docPr id="90122" name="Straight Arrow Connector 90122"/>
                <wp:cNvGraphicFramePr/>
                <a:graphic xmlns:a="http://schemas.openxmlformats.org/drawingml/2006/main">
                  <a:graphicData uri="http://schemas.microsoft.com/office/word/2010/wordprocessingShape">
                    <wps:wsp>
                      <wps:cNvCnPr/>
                      <wps:spPr>
                        <a:xfrm flipH="1">
                          <a:off x="0" y="0"/>
                          <a:ext cx="304800" cy="591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A000D" id="Straight Arrow Connector 90122" o:spid="_x0000_s1026" type="#_x0000_t32" style="position:absolute;margin-left:248pt;margin-top:64.3pt;width:24pt;height:46.6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" strokecolor="black [3213]" strokeweight=".5pt">
                <v:stroke endarrow="block" joinstyle="miter"/>
              </v:shape>
            </w:pict>
          </mc:Fallback>
        </mc:AlternateContent>
      </w:r>
      <w:r w:rsidR="00603D3C">
        <w:rPr>
          <w:noProof/>
          <w:sz w:val="20"/>
          <w:szCs w:val="20"/>
        </w:rPr>
        <mc:AlternateContent>
          <mc:Choice Requires="wps">
            <w:drawing>
              <wp:anchor distT="0" distB="0" distL="114300" distR="114300" simplePos="0" relativeHeight="251752448" behindDoc="0" locked="0" layoutInCell="1" allowOverlap="1" wp14:anchorId="5854531B" wp14:editId="36051198">
                <wp:simplePos x="0" y="0"/>
                <wp:positionH relativeFrom="column">
                  <wp:posOffset>2139950</wp:posOffset>
                </wp:positionH>
                <wp:positionV relativeFrom="paragraph">
                  <wp:posOffset>2274570</wp:posOffset>
                </wp:positionV>
                <wp:extent cx="88900" cy="476250"/>
                <wp:effectExtent l="57150" t="38100" r="25400" b="19050"/>
                <wp:wrapNone/>
                <wp:docPr id="90120" name="Straight Arrow Connector 90120"/>
                <wp:cNvGraphicFramePr/>
                <a:graphic xmlns:a="http://schemas.openxmlformats.org/drawingml/2006/main">
                  <a:graphicData uri="http://schemas.microsoft.com/office/word/2010/wordprocessingShape">
                    <wps:wsp>
                      <wps:cNvCnPr/>
                      <wps:spPr>
                        <a:xfrm flipH="1" flipV="1">
                          <a:off x="0" y="0"/>
                          <a:ext cx="8890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420A3" id="Straight Arrow Connector 90120" o:spid="_x0000_s1026" type="#_x0000_t32" style="position:absolute;margin-left:168.5pt;margin-top:179.1pt;width:7pt;height:37.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" strokecolor="black [3213]" strokeweight=".5pt">
                <v:stroke endarrow="block" joinstyle="miter"/>
              </v:shape>
            </w:pict>
          </mc:Fallback>
        </mc:AlternateContent>
      </w:r>
      <w:r w:rsidR="00603D3C" w:rsidRPr="007171D1">
        <w:rPr>
          <w:noProof/>
          <w:sz w:val="20"/>
          <w:szCs w:val="20"/>
        </w:rPr>
        <mc:AlternateContent>
          <mc:Choice Requires="wps">
            <w:drawing>
              <wp:anchor distT="45720" distB="45720" distL="114300" distR="114300" simplePos="0" relativeHeight="251768832" behindDoc="0" locked="0" layoutInCell="1" allowOverlap="1" wp14:anchorId="5CE87527" wp14:editId="5CE34E34">
                <wp:simplePos x="0" y="0"/>
                <wp:positionH relativeFrom="margin">
                  <wp:posOffset>1799590</wp:posOffset>
                </wp:positionH>
                <wp:positionV relativeFrom="paragraph">
                  <wp:posOffset>2729865</wp:posOffset>
                </wp:positionV>
                <wp:extent cx="968991" cy="259308"/>
                <wp:effectExtent l="0" t="0" r="0" b="0"/>
                <wp:wrapNone/>
                <wp:docPr id="90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991" cy="259308"/>
                        </a:xfrm>
                        <a:prstGeom prst="rect">
                          <a:avLst/>
                        </a:prstGeom>
                        <a:noFill/>
                        <a:ln w="9525">
                          <a:noFill/>
                          <a:miter lim="800000"/>
                          <a:headEnd/>
                          <a:tailEnd/>
                        </a:ln>
                      </wps:spPr>
                      <wps:txbx>
                        <w:txbxContent>
                          <w:p w:rsidR="0015213A" w:rsidRPr="00011991" w:rsidRDefault="0015213A" w:rsidP="007171D1">
                            <w:pPr>
                              <w:rPr>
                                <w:sz w:val="20"/>
                                <w:szCs w:val="20"/>
                              </w:rPr>
                            </w:pPr>
                            <w:r w:rsidRPr="00011991">
                              <w:rPr>
                                <w:sz w:val="20"/>
                                <w:szCs w:val="20"/>
                              </w:rPr>
                              <w:t>Cra</w:t>
                            </w:r>
                            <w:r>
                              <w:rPr>
                                <w:sz w:val="20"/>
                                <w:szCs w:val="20"/>
                              </w:rPr>
                              <w:t>nked H</w:t>
                            </w:r>
                            <w:r w:rsidRPr="00011991">
                              <w:rPr>
                                <w:sz w:val="20"/>
                                <w:szCs w:val="20"/>
                              </w:rPr>
                              <w:t>inge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7527" id="_x0000_s1039" type="#_x0000_t202" style="position:absolute;left:0;text-align:left;margin-left:141.7pt;margin-top:214.95pt;width:76.3pt;height:20.4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" filled="f" stroked="f">
                <v:textbox>
                  <w:txbxContent>
                    <w:p w:rsidR="0015213A" w:rsidRPr="00011991" w:rsidRDefault="0015213A" w:rsidP="007171D1">
                      <w:pPr>
                        <w:rPr>
                          <w:sz w:val="20"/>
                          <w:szCs w:val="20"/>
                        </w:rPr>
                      </w:pPr>
                      <w:r w:rsidRPr="00011991">
                        <w:rPr>
                          <w:sz w:val="20"/>
                          <w:szCs w:val="20"/>
                        </w:rPr>
                        <w:t>Cra</w:t>
                      </w:r>
                      <w:r>
                        <w:rPr>
                          <w:sz w:val="20"/>
                          <w:szCs w:val="20"/>
                        </w:rPr>
                        <w:t>nked H</w:t>
                      </w:r>
                      <w:r w:rsidRPr="00011991">
                        <w:rPr>
                          <w:sz w:val="20"/>
                          <w:szCs w:val="20"/>
                        </w:rPr>
                        <w:t>inge</w:t>
                      </w:r>
                    </w:p>
                  </w:txbxContent>
                </v:textbox>
                <w10:wrap anchorx="margin"/>
              </v:shape>
            </w:pict>
          </mc:Fallback>
        </mc:AlternateContent>
      </w:r>
      <w:r w:rsidR="00BF1A93">
        <w:rPr>
          <w:noProof/>
          <w:sz w:val="20"/>
          <w:szCs w:val="20"/>
        </w:rPr>
        <mc:AlternateContent>
          <mc:Choice Requires="wps">
            <w:drawing>
              <wp:anchor distT="0" distB="0" distL="114300" distR="114300" simplePos="0" relativeHeight="251795456" behindDoc="0" locked="0" layoutInCell="1" allowOverlap="1" wp14:anchorId="2A1962EB" wp14:editId="2AF4A1C5">
                <wp:simplePos x="0" y="0"/>
                <wp:positionH relativeFrom="column">
                  <wp:posOffset>330201</wp:posOffset>
                </wp:positionH>
                <wp:positionV relativeFrom="paragraph">
                  <wp:posOffset>3601720</wp:posOffset>
                </wp:positionV>
                <wp:extent cx="482600" cy="139700"/>
                <wp:effectExtent l="0" t="0" r="69850" b="69850"/>
                <wp:wrapNone/>
                <wp:docPr id="193" name="Straight Arrow Connector 193"/>
                <wp:cNvGraphicFramePr/>
                <a:graphic xmlns:a="http://schemas.openxmlformats.org/drawingml/2006/main">
                  <a:graphicData uri="http://schemas.microsoft.com/office/word/2010/wordprocessingShape">
                    <wps:wsp>
                      <wps:cNvCnPr/>
                      <wps:spPr>
                        <a:xfrm>
                          <a:off x="0" y="0"/>
                          <a:ext cx="482600" cy="13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95F85" id="Straight Arrow Connector 193" o:spid="_x0000_s1026" type="#_x0000_t32" style="position:absolute;margin-left:26pt;margin-top:283.6pt;width:38pt;height: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" strokecolor="black [3213]" strokeweight=".5pt">
                <v:stroke endarrow="block" joinstyle="miter"/>
              </v:shape>
            </w:pict>
          </mc:Fallback>
        </mc:AlternateContent>
      </w:r>
      <w:r w:rsidR="00BF1A93" w:rsidRPr="007171D1">
        <w:rPr>
          <w:noProof/>
          <w:sz w:val="20"/>
          <w:szCs w:val="20"/>
        </w:rPr>
        <mc:AlternateContent>
          <mc:Choice Requires="wps">
            <w:drawing>
              <wp:anchor distT="45720" distB="45720" distL="114300" distR="114300" simplePos="0" relativeHeight="251793408" behindDoc="0" locked="0" layoutInCell="1" allowOverlap="1" wp14:anchorId="4F63E359" wp14:editId="4615A320">
                <wp:simplePos x="0" y="0"/>
                <wp:positionH relativeFrom="margin">
                  <wp:posOffset>-473075</wp:posOffset>
                </wp:positionH>
                <wp:positionV relativeFrom="paragraph">
                  <wp:posOffset>3345815</wp:posOffset>
                </wp:positionV>
                <wp:extent cx="866140" cy="4572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w="9525">
                          <a:noFill/>
                          <a:miter lim="800000"/>
                          <a:headEnd/>
                          <a:tailEnd/>
                        </a:ln>
                      </wps:spPr>
                      <wps:txbx>
                        <w:txbxContent>
                          <w:p w:rsidR="0015213A" w:rsidRPr="00011991" w:rsidRDefault="0015213A" w:rsidP="00666F05">
                            <w:pPr>
                              <w:jc w:val="center"/>
                              <w:rPr>
                                <w:sz w:val="20"/>
                                <w:szCs w:val="20"/>
                              </w:rPr>
                            </w:pPr>
                            <w:r>
                              <w:rPr>
                                <w:sz w:val="20"/>
                                <w:szCs w:val="20"/>
                              </w:rPr>
                              <w:t>Support Leg Extension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3E359" id="_x0000_s1040" type="#_x0000_t202" style="position:absolute;left:0;text-align:left;margin-left:-37.25pt;margin-top:263.45pt;width:68.2pt;height:36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" filled="f" stroked="f">
                <v:textbox>
                  <w:txbxContent>
                    <w:p w:rsidR="0015213A" w:rsidRPr="00011991" w:rsidRDefault="0015213A" w:rsidP="00666F05">
                      <w:pPr>
                        <w:jc w:val="center"/>
                        <w:rPr>
                          <w:sz w:val="20"/>
                          <w:szCs w:val="20"/>
                        </w:rPr>
                      </w:pPr>
                      <w:r>
                        <w:rPr>
                          <w:sz w:val="20"/>
                          <w:szCs w:val="20"/>
                        </w:rPr>
                        <w:t>Support Leg Extension</w:t>
                      </w:r>
                    </w:p>
                  </w:txbxContent>
                </v:textbox>
                <w10:wrap anchorx="margin"/>
              </v:shape>
            </w:pict>
          </mc:Fallback>
        </mc:AlternateContent>
      </w:r>
      <w:r w:rsidR="00BF1A93">
        <w:rPr>
          <w:noProof/>
          <w:sz w:val="20"/>
          <w:szCs w:val="20"/>
        </w:rPr>
        <mc:AlternateContent>
          <mc:Choice Requires="wps">
            <w:drawing>
              <wp:anchor distT="0" distB="0" distL="114300" distR="114300" simplePos="0" relativeHeight="251799552" behindDoc="0" locked="0" layoutInCell="1" allowOverlap="1" wp14:anchorId="2391789F" wp14:editId="1ECD43E1">
                <wp:simplePos x="0" y="0"/>
                <wp:positionH relativeFrom="column">
                  <wp:posOffset>1639570</wp:posOffset>
                </wp:positionH>
                <wp:positionV relativeFrom="paragraph">
                  <wp:posOffset>10160</wp:posOffset>
                </wp:positionV>
                <wp:extent cx="267419" cy="258397"/>
                <wp:effectExtent l="38100" t="0" r="18415" b="66040"/>
                <wp:wrapNone/>
                <wp:docPr id="196" name="Straight Arrow Connector 196"/>
                <wp:cNvGraphicFramePr/>
                <a:graphic xmlns:a="http://schemas.openxmlformats.org/drawingml/2006/main">
                  <a:graphicData uri="http://schemas.microsoft.com/office/word/2010/wordprocessingShape">
                    <wps:wsp>
                      <wps:cNvCnPr/>
                      <wps:spPr>
                        <a:xfrm flipH="1">
                          <a:off x="0" y="0"/>
                          <a:ext cx="267419" cy="258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F5F78" id="Straight Arrow Connector 196" o:spid="_x0000_s1026" type="#_x0000_t32" style="position:absolute;margin-left:129.1pt;margin-top:.8pt;width:21.05pt;height:20.3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" strokecolor="black [3213]" strokeweight=".5pt">
                <v:stroke endarrow="block" joinstyle="miter"/>
              </v:shape>
            </w:pict>
          </mc:Fallback>
        </mc:AlternateContent>
      </w:r>
      <w:r w:rsidR="00DE71FC">
        <w:rPr>
          <w:noProof/>
          <w:sz w:val="20"/>
          <w:szCs w:val="20"/>
        </w:rPr>
        <w:drawing>
          <wp:inline distT="0" distB="0" distL="0" distR="0">
            <wp:extent cx="5303520" cy="5466594"/>
            <wp:effectExtent l="0" t="0" r="0" b="1270"/>
            <wp:docPr id="3" name="Picture 3" descr="C:\Users\Ed.Penny\AppData\Local\Microsoft\Windows\INetCache\Content.Word\KJ_1m - 989-900012 (Orange Pop + Gloss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Penny\AppData\Local\Microsoft\Windows\INetCache\Content.Word\KJ_1m - 989-900012 (Orange Pop + Gloss Blac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845" t="13400" r="16774" b="13197"/>
                    <a:stretch/>
                  </pic:blipFill>
                  <pic:spPr bwMode="auto">
                    <a:xfrm>
                      <a:off x="0" y="0"/>
                      <a:ext cx="5358631" cy="5523399"/>
                    </a:xfrm>
                    <a:prstGeom prst="rect">
                      <a:avLst/>
                    </a:prstGeom>
                    <a:noFill/>
                    <a:ln>
                      <a:noFill/>
                    </a:ln>
                    <a:extLst>
                      <a:ext uri="{53640926-AAD7-44D8-BBD7-CCE9431645EC}">
                        <a14:shadowObscured xmlns:a14="http://schemas.microsoft.com/office/drawing/2010/main"/>
                      </a:ext>
                    </a:extLst>
                  </pic:spPr>
                </pic:pic>
              </a:graphicData>
            </a:graphic>
          </wp:inline>
        </w:drawing>
      </w:r>
    </w:p>
    <w:p w:rsidR="004937CE" w:rsidRDefault="004937CE" w:rsidP="00BF2496">
      <w:pPr>
        <w:pStyle w:val="NoSpacing"/>
        <w:jc w:val="center"/>
        <w:rPr>
          <w:sz w:val="20"/>
          <w:szCs w:val="20"/>
        </w:rPr>
      </w:pPr>
    </w:p>
    <w:p w:rsidR="00516357" w:rsidRDefault="00516357" w:rsidP="00BF2496">
      <w:pPr>
        <w:pStyle w:val="NoSpacing"/>
        <w:rPr>
          <w:sz w:val="20"/>
          <w:szCs w:val="20"/>
        </w:rPr>
      </w:pPr>
    </w:p>
    <w:p w:rsidR="00516357" w:rsidRDefault="00516357" w:rsidP="00BF2496">
      <w:pPr>
        <w:pStyle w:val="NoSpacing"/>
        <w:rPr>
          <w:sz w:val="20"/>
          <w:szCs w:val="20"/>
        </w:rPr>
      </w:pPr>
    </w:p>
    <w:p w:rsidR="00BF2496" w:rsidRPr="00BF2496" w:rsidRDefault="00BF2496" w:rsidP="00526DA4">
      <w:pPr>
        <w:pStyle w:val="NoSpacing"/>
        <w:jc w:val="both"/>
        <w:rPr>
          <w:sz w:val="20"/>
          <w:szCs w:val="20"/>
        </w:rPr>
      </w:pPr>
      <w:r w:rsidRPr="00BF2496">
        <w:rPr>
          <w:sz w:val="20"/>
          <w:szCs w:val="20"/>
        </w:rPr>
        <w:t xml:space="preserve">Thank you for purchasing a Penny Hydraulics </w:t>
      </w:r>
      <w:proofErr w:type="spellStart"/>
      <w:r w:rsidRPr="00BF2496">
        <w:rPr>
          <w:sz w:val="20"/>
          <w:szCs w:val="20"/>
        </w:rPr>
        <w:t>SwingLift</w:t>
      </w:r>
      <w:proofErr w:type="spellEnd"/>
      <w:r w:rsidRPr="00BF2496">
        <w:rPr>
          <w:sz w:val="20"/>
          <w:szCs w:val="20"/>
        </w:rPr>
        <w:t xml:space="preserve"> </w:t>
      </w:r>
      <w:r w:rsidR="00516357">
        <w:rPr>
          <w:sz w:val="20"/>
          <w:szCs w:val="20"/>
        </w:rPr>
        <w:t>KJ (</w:t>
      </w:r>
      <w:r w:rsidRPr="00BF2496">
        <w:rPr>
          <w:sz w:val="20"/>
          <w:szCs w:val="20"/>
        </w:rPr>
        <w:t>Knuckle Joint</w:t>
      </w:r>
      <w:r w:rsidR="00516357">
        <w:rPr>
          <w:sz w:val="20"/>
          <w:szCs w:val="20"/>
        </w:rPr>
        <w:t xml:space="preserve">) </w:t>
      </w:r>
      <w:r w:rsidRPr="00BF2496">
        <w:rPr>
          <w:sz w:val="20"/>
          <w:szCs w:val="20"/>
        </w:rPr>
        <w:t>crane.</w:t>
      </w:r>
    </w:p>
    <w:p w:rsidR="00BF2496" w:rsidRPr="00BF2496" w:rsidRDefault="00BF2496" w:rsidP="00526DA4">
      <w:pPr>
        <w:pStyle w:val="NoSpacing"/>
        <w:jc w:val="both"/>
        <w:rPr>
          <w:sz w:val="20"/>
          <w:szCs w:val="20"/>
        </w:rPr>
      </w:pPr>
      <w:r w:rsidRPr="00BF2496">
        <w:rPr>
          <w:sz w:val="20"/>
          <w:szCs w:val="20"/>
        </w:rPr>
        <w:t xml:space="preserve">The </w:t>
      </w:r>
      <w:proofErr w:type="spellStart"/>
      <w:r w:rsidRPr="00BF2496">
        <w:rPr>
          <w:sz w:val="20"/>
          <w:szCs w:val="20"/>
        </w:rPr>
        <w:t>SwingLift</w:t>
      </w:r>
      <w:proofErr w:type="spellEnd"/>
      <w:r w:rsidRPr="00BF2496">
        <w:rPr>
          <w:sz w:val="20"/>
          <w:szCs w:val="20"/>
        </w:rPr>
        <w:t xml:space="preserve"> KJ250 is a vehicle mounted crane designed and manufac</w:t>
      </w:r>
      <w:r w:rsidR="00516357">
        <w:rPr>
          <w:sz w:val="20"/>
          <w:szCs w:val="20"/>
        </w:rPr>
        <w:t xml:space="preserve">tured at our factory in </w:t>
      </w:r>
      <w:proofErr w:type="spellStart"/>
      <w:r w:rsidR="00516357">
        <w:rPr>
          <w:sz w:val="20"/>
          <w:szCs w:val="20"/>
        </w:rPr>
        <w:t>Clowne</w:t>
      </w:r>
      <w:proofErr w:type="spellEnd"/>
      <w:r w:rsidR="00516357">
        <w:rPr>
          <w:sz w:val="20"/>
          <w:szCs w:val="20"/>
        </w:rPr>
        <w:t xml:space="preserve">, </w:t>
      </w:r>
      <w:r w:rsidRPr="00BF2496">
        <w:rPr>
          <w:sz w:val="20"/>
          <w:szCs w:val="20"/>
        </w:rPr>
        <w:t>Chesterfield to safely lift and position loads of up to 250kg.</w:t>
      </w:r>
    </w:p>
    <w:p w:rsidR="00BF2496" w:rsidRPr="00BF2496" w:rsidRDefault="00BF2496" w:rsidP="00526DA4">
      <w:pPr>
        <w:pStyle w:val="NoSpacing"/>
        <w:jc w:val="both"/>
        <w:rPr>
          <w:sz w:val="20"/>
          <w:szCs w:val="20"/>
        </w:rPr>
      </w:pPr>
      <w:r w:rsidRPr="00BF2496">
        <w:rPr>
          <w:sz w:val="20"/>
          <w:szCs w:val="20"/>
        </w:rPr>
        <w:t>The crane is operated remotely from a handheld pendant control with all functions being protected by inbuilt overload features and is powered by the vehicle battery.</w:t>
      </w:r>
    </w:p>
    <w:p w:rsidR="00BF2496" w:rsidRDefault="00BF2496" w:rsidP="00526DA4">
      <w:pPr>
        <w:pStyle w:val="NoSpacing"/>
        <w:jc w:val="both"/>
        <w:rPr>
          <w:sz w:val="20"/>
          <w:szCs w:val="20"/>
        </w:rPr>
      </w:pPr>
      <w:r w:rsidRPr="00BF2496">
        <w:rPr>
          <w:sz w:val="20"/>
          <w:szCs w:val="20"/>
        </w:rPr>
        <w:t xml:space="preserve">These </w:t>
      </w:r>
      <w:r w:rsidR="00955554">
        <w:rPr>
          <w:sz w:val="20"/>
          <w:szCs w:val="20"/>
        </w:rPr>
        <w:t xml:space="preserve">general </w:t>
      </w:r>
      <w:r>
        <w:rPr>
          <w:sz w:val="20"/>
          <w:szCs w:val="20"/>
        </w:rPr>
        <w:t>installation</w:t>
      </w:r>
      <w:r w:rsidR="00992932">
        <w:rPr>
          <w:sz w:val="20"/>
          <w:szCs w:val="20"/>
        </w:rPr>
        <w:t xml:space="preserve"> guidelines</w:t>
      </w:r>
      <w:r w:rsidRPr="00BF2496">
        <w:rPr>
          <w:sz w:val="20"/>
          <w:szCs w:val="20"/>
        </w:rPr>
        <w:t xml:space="preserve"> tell you </w:t>
      </w:r>
      <w:r>
        <w:rPr>
          <w:sz w:val="20"/>
          <w:szCs w:val="20"/>
        </w:rPr>
        <w:t>the correct and safe method of installing</w:t>
      </w:r>
      <w:r w:rsidR="00516357">
        <w:rPr>
          <w:sz w:val="20"/>
          <w:szCs w:val="20"/>
        </w:rPr>
        <w:t xml:space="preserve"> this product in </w:t>
      </w:r>
      <w:r w:rsidR="00955554">
        <w:rPr>
          <w:sz w:val="20"/>
          <w:szCs w:val="20"/>
        </w:rPr>
        <w:t>various</w:t>
      </w:r>
      <w:r w:rsidR="00516357">
        <w:rPr>
          <w:sz w:val="20"/>
          <w:szCs w:val="20"/>
        </w:rPr>
        <w:t xml:space="preserve"> </w:t>
      </w:r>
      <w:r w:rsidR="00955554">
        <w:rPr>
          <w:sz w:val="20"/>
          <w:szCs w:val="20"/>
        </w:rPr>
        <w:t>positions within several types of commer</w:t>
      </w:r>
      <w:r w:rsidR="00992932">
        <w:rPr>
          <w:sz w:val="20"/>
          <w:szCs w:val="20"/>
        </w:rPr>
        <w:t>cial vehicles. For fitting guidelines</w:t>
      </w:r>
      <w:r w:rsidR="00955554">
        <w:rPr>
          <w:sz w:val="20"/>
          <w:szCs w:val="20"/>
        </w:rPr>
        <w:t xml:space="preserve"> pertaining to a </w:t>
      </w:r>
      <w:r w:rsidR="008250D0">
        <w:rPr>
          <w:sz w:val="20"/>
          <w:szCs w:val="20"/>
        </w:rPr>
        <w:t>specific vehicle</w:t>
      </w:r>
      <w:r w:rsidR="00955554">
        <w:rPr>
          <w:sz w:val="20"/>
          <w:szCs w:val="20"/>
        </w:rPr>
        <w:t xml:space="preserve"> model, please refer to the vehicle specific instruction</w:t>
      </w:r>
      <w:r w:rsidR="008250D0">
        <w:rPr>
          <w:sz w:val="20"/>
          <w:szCs w:val="20"/>
        </w:rPr>
        <w:t xml:space="preserve"> manual provided. If in doubt, do not hesitate to contact Penny Hydraulics Ltd directly for more information on vehicle specific instructions.</w:t>
      </w:r>
    </w:p>
    <w:p w:rsidR="00CE324F" w:rsidRDefault="00CE324F" w:rsidP="00526DA4">
      <w:pPr>
        <w:pStyle w:val="NoSpacing"/>
        <w:jc w:val="both"/>
        <w:rPr>
          <w:sz w:val="20"/>
          <w:szCs w:val="20"/>
        </w:rPr>
      </w:pPr>
      <w:r>
        <w:rPr>
          <w:sz w:val="20"/>
          <w:szCs w:val="20"/>
        </w:rPr>
        <w:br w:type="page"/>
      </w:r>
    </w:p>
    <w:p w:rsidR="00BA2240" w:rsidRDefault="00372098" w:rsidP="00CA08F8">
      <w:pPr>
        <w:pStyle w:val="Heading2"/>
      </w:pPr>
      <w:bookmarkStart w:id="3" w:name="_Toc511143250"/>
      <w:r>
        <w:t>General S</w:t>
      </w:r>
      <w:r w:rsidR="00BA2240" w:rsidRPr="00D8368C">
        <w:t xml:space="preserve">afety </w:t>
      </w:r>
      <w:r w:rsidR="00992932">
        <w:t>Guidelines</w:t>
      </w:r>
      <w:bookmarkEnd w:id="3"/>
    </w:p>
    <w:p w:rsidR="00810AFA" w:rsidRDefault="00810AFA" w:rsidP="00810AFA">
      <w:pPr>
        <w:pStyle w:val="NoSpacing"/>
        <w:rPr>
          <w:b/>
        </w:rPr>
      </w:pPr>
      <w:r>
        <w:rPr>
          <w:b/>
        </w:rPr>
        <w:t xml:space="preserve">For optimum safety and to keep your Penny Hydraulics </w:t>
      </w:r>
      <w:proofErr w:type="spellStart"/>
      <w:r>
        <w:rPr>
          <w:b/>
        </w:rPr>
        <w:t>SwingLift</w:t>
      </w:r>
      <w:proofErr w:type="spellEnd"/>
      <w:r>
        <w:rPr>
          <w:b/>
        </w:rPr>
        <w:t xml:space="preserve"> in good working order, follow these simple Dos and Don’ts. </w:t>
      </w:r>
    </w:p>
    <w:p w:rsidR="00810AFA" w:rsidRDefault="00810AFA" w:rsidP="00810AFA">
      <w:pPr>
        <w:pStyle w:val="NoSpacing"/>
        <w:rPr>
          <w:b/>
        </w:rPr>
      </w:pPr>
    </w:p>
    <w:p w:rsidR="00810AFA" w:rsidRPr="005267AC" w:rsidRDefault="00810AFA" w:rsidP="00810AFA">
      <w:pPr>
        <w:pStyle w:val="NoSpacing"/>
        <w:rPr>
          <w:b/>
        </w:rPr>
      </w:pPr>
    </w:p>
    <w:p w:rsidR="00810AFA" w:rsidRDefault="00810AFA" w:rsidP="00810AFA">
      <w:pPr>
        <w:pStyle w:val="NoSpacing"/>
        <w:rPr>
          <w:b/>
        </w:rPr>
      </w:pPr>
      <w:r>
        <w:rPr>
          <w:b/>
          <w:noProof/>
        </w:rPr>
        <w:drawing>
          <wp:anchor distT="0" distB="0" distL="114300" distR="114300" simplePos="0" relativeHeight="251899904" behindDoc="1" locked="0" layoutInCell="1" allowOverlap="1" wp14:anchorId="5AA39A30" wp14:editId="515F0691">
            <wp:simplePos x="0" y="0"/>
            <wp:positionH relativeFrom="column">
              <wp:posOffset>0</wp:posOffset>
            </wp:positionH>
            <wp:positionV relativeFrom="paragraph">
              <wp:posOffset>142240</wp:posOffset>
            </wp:positionV>
            <wp:extent cx="638175" cy="638175"/>
            <wp:effectExtent l="0" t="0" r="9525" b="9525"/>
            <wp:wrapTight wrapText="bothSides">
              <wp:wrapPolygon edited="0">
                <wp:start x="0" y="0"/>
                <wp:lineTo x="0" y="21278"/>
                <wp:lineTo x="21278" y="21278"/>
                <wp:lineTo x="212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rsidR="00810AFA" w:rsidRPr="00F774C4" w:rsidRDefault="00810AFA" w:rsidP="00810AFA">
      <w:pPr>
        <w:pStyle w:val="NoSpacing"/>
        <w:rPr>
          <w:b/>
        </w:rPr>
      </w:pPr>
      <w:r w:rsidRPr="00F774C4">
        <w:rPr>
          <w:b/>
        </w:rPr>
        <w:t>Do not exceed the M</w:t>
      </w:r>
      <w:r>
        <w:rPr>
          <w:b/>
        </w:rPr>
        <w:t xml:space="preserve">aximum </w:t>
      </w:r>
      <w:r w:rsidRPr="00F774C4">
        <w:rPr>
          <w:b/>
        </w:rPr>
        <w:t>W</w:t>
      </w:r>
      <w:r>
        <w:rPr>
          <w:b/>
        </w:rPr>
        <w:t xml:space="preserve">orking </w:t>
      </w:r>
      <w:r w:rsidRPr="00F774C4">
        <w:rPr>
          <w:b/>
        </w:rPr>
        <w:t>L</w:t>
      </w:r>
      <w:r>
        <w:rPr>
          <w:b/>
        </w:rPr>
        <w:t>oad</w:t>
      </w:r>
      <w:r w:rsidRPr="00F774C4">
        <w:rPr>
          <w:b/>
        </w:rPr>
        <w:t xml:space="preserve"> </w:t>
      </w:r>
    </w:p>
    <w:p w:rsidR="00810AFA" w:rsidRPr="003613E8" w:rsidRDefault="00810AFA" w:rsidP="00810AFA">
      <w:pPr>
        <w:pStyle w:val="NoSpacing"/>
      </w:pPr>
      <w:r>
        <w:t xml:space="preserve">Your Penny Hydraulics lifting equipment is clearly marked with the MWL (Maximum Working Load).  </w:t>
      </w:r>
    </w:p>
    <w:p w:rsidR="00810AFA" w:rsidRDefault="00810AFA" w:rsidP="00810AFA">
      <w:pPr>
        <w:pStyle w:val="NoSpacing"/>
        <w:rPr>
          <w:b/>
        </w:rPr>
      </w:pPr>
    </w:p>
    <w:p w:rsidR="00810AFA" w:rsidRDefault="00810AFA" w:rsidP="00810AFA">
      <w:pPr>
        <w:pStyle w:val="NoSpacing"/>
        <w:rPr>
          <w:b/>
        </w:rPr>
      </w:pPr>
      <w:r>
        <w:rPr>
          <w:b/>
          <w:noProof/>
        </w:rPr>
        <w:drawing>
          <wp:anchor distT="0" distB="0" distL="114300" distR="114300" simplePos="0" relativeHeight="251900928" behindDoc="1" locked="0" layoutInCell="1" allowOverlap="1" wp14:anchorId="458BCE6E" wp14:editId="1F7B1F11">
            <wp:simplePos x="0" y="0"/>
            <wp:positionH relativeFrom="column">
              <wp:posOffset>0</wp:posOffset>
            </wp:positionH>
            <wp:positionV relativeFrom="paragraph">
              <wp:posOffset>4445</wp:posOffset>
            </wp:positionV>
            <wp:extent cx="637200" cy="637200"/>
            <wp:effectExtent l="0" t="0" r="0" b="0"/>
            <wp:wrapTight wrapText="bothSides">
              <wp:wrapPolygon edited="0">
                <wp:start x="0" y="0"/>
                <wp:lineTo x="0" y="20674"/>
                <wp:lineTo x="20674" y="20674"/>
                <wp:lineTo x="206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g or to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Do not drag or tow</w:t>
      </w:r>
    </w:p>
    <w:p w:rsidR="00810AFA" w:rsidRDefault="00810AFA" w:rsidP="00810AFA">
      <w:pPr>
        <w:pStyle w:val="NoSpacing"/>
      </w:pPr>
      <w:r>
        <w:t xml:space="preserve">To avoid damage to the </w:t>
      </w:r>
      <w:proofErr w:type="spellStart"/>
      <w:r>
        <w:t>SwingLift</w:t>
      </w:r>
      <w:proofErr w:type="spellEnd"/>
      <w:r>
        <w:t xml:space="preserve"> and mounting points, it must be used only for lifting.</w:t>
      </w:r>
    </w:p>
    <w:p w:rsidR="00810AFA" w:rsidRDefault="00810AFA" w:rsidP="00810AFA">
      <w:pPr>
        <w:pStyle w:val="NoSpacing"/>
        <w:rPr>
          <w:b/>
        </w:rPr>
      </w:pPr>
    </w:p>
    <w:p w:rsidR="00810AFA" w:rsidRDefault="00810AFA" w:rsidP="00810AFA">
      <w:pPr>
        <w:pStyle w:val="NoSpacing"/>
        <w:rPr>
          <w:b/>
        </w:rPr>
      </w:pPr>
    </w:p>
    <w:p w:rsidR="00810AFA" w:rsidRPr="00F774C4" w:rsidRDefault="00810AFA" w:rsidP="00810AFA">
      <w:pPr>
        <w:pStyle w:val="NoSpacing"/>
        <w:rPr>
          <w:b/>
        </w:rPr>
      </w:pPr>
      <w:r>
        <w:rPr>
          <w:b/>
          <w:noProof/>
        </w:rPr>
        <w:drawing>
          <wp:anchor distT="0" distB="0" distL="114300" distR="114300" simplePos="0" relativeHeight="251901952" behindDoc="1" locked="0" layoutInCell="1" allowOverlap="1" wp14:anchorId="51637F21" wp14:editId="7110F86A">
            <wp:simplePos x="0" y="0"/>
            <wp:positionH relativeFrom="column">
              <wp:posOffset>0</wp:posOffset>
            </wp:positionH>
            <wp:positionV relativeFrom="paragraph">
              <wp:posOffset>-635</wp:posOffset>
            </wp:positionV>
            <wp:extent cx="633600" cy="637200"/>
            <wp:effectExtent l="0" t="0" r="0" b="0"/>
            <wp:wrapTight wrapText="bothSides">
              <wp:wrapPolygon edited="0">
                <wp:start x="0" y="0"/>
                <wp:lineTo x="0" y="20674"/>
                <wp:lineTo x="20798" y="20674"/>
                <wp:lineTo x="207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 Sec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600" cy="637200"/>
                    </a:xfrm>
                    <a:prstGeom prst="rect">
                      <a:avLst/>
                    </a:prstGeom>
                  </pic:spPr>
                </pic:pic>
              </a:graphicData>
            </a:graphic>
          </wp:anchor>
        </w:drawing>
      </w:r>
      <w:r w:rsidRPr="00F774C4">
        <w:rPr>
          <w:b/>
        </w:rPr>
        <w:t>Do not expose the red section of rope</w:t>
      </w:r>
    </w:p>
    <w:p w:rsidR="00810AFA" w:rsidRPr="006F28E3" w:rsidRDefault="00810AFA" w:rsidP="00810AFA">
      <w:pPr>
        <w:pStyle w:val="NoSpacing"/>
      </w:pPr>
      <w:r>
        <w:t>This section is marked to alert the user that they are approaching the full extent of the rope and should not proceed further.</w:t>
      </w:r>
    </w:p>
    <w:p w:rsidR="00810AFA" w:rsidRDefault="00810AFA" w:rsidP="00810AFA">
      <w:pPr>
        <w:pStyle w:val="NoSpacing"/>
        <w:rPr>
          <w:b/>
        </w:rPr>
      </w:pPr>
    </w:p>
    <w:p w:rsidR="00810AFA" w:rsidRPr="00F774C4" w:rsidRDefault="00810AFA" w:rsidP="00810AFA">
      <w:pPr>
        <w:pStyle w:val="NoSpacing"/>
        <w:rPr>
          <w:b/>
        </w:rPr>
      </w:pPr>
      <w:r>
        <w:rPr>
          <w:b/>
          <w:noProof/>
        </w:rPr>
        <w:drawing>
          <wp:anchor distT="0" distB="0" distL="114300" distR="114300" simplePos="0" relativeHeight="251902976" behindDoc="1" locked="0" layoutInCell="1" allowOverlap="1" wp14:anchorId="3316FC23" wp14:editId="13D3877C">
            <wp:simplePos x="0" y="0"/>
            <wp:positionH relativeFrom="column">
              <wp:posOffset>0</wp:posOffset>
            </wp:positionH>
            <wp:positionV relativeFrom="paragraph">
              <wp:posOffset>-4445</wp:posOffset>
            </wp:positionV>
            <wp:extent cx="637200" cy="637200"/>
            <wp:effectExtent l="0" t="0" r="0" b="0"/>
            <wp:wrapTight wrapText="bothSides">
              <wp:wrapPolygon edited="0">
                <wp:start x="0" y="0"/>
                <wp:lineTo x="0" y="20674"/>
                <wp:lineTo x="20674" y="20674"/>
                <wp:lineTo x="20674" y="0"/>
                <wp:lineTo x="0" y="0"/>
              </wp:wrapPolygon>
            </wp:wrapTight>
            <wp:docPr id="90117" name="Picture 9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ap rop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Do not wrap the rope around the load</w:t>
      </w:r>
    </w:p>
    <w:p w:rsidR="00810AFA" w:rsidRDefault="00810AFA" w:rsidP="00810AFA">
      <w:pPr>
        <w:pStyle w:val="NoSpacing"/>
        <w:rPr>
          <w:b/>
        </w:rPr>
      </w:pPr>
      <w:r>
        <w:t>This will cause excessive chafing and splintering of the rope.  Appropriate lifting accessories should be used instead.</w:t>
      </w:r>
    </w:p>
    <w:p w:rsidR="00810AFA" w:rsidRDefault="00810AFA" w:rsidP="00810AFA">
      <w:pPr>
        <w:pStyle w:val="NoSpacing"/>
        <w:rPr>
          <w:b/>
        </w:rPr>
      </w:pPr>
    </w:p>
    <w:p w:rsidR="00810AFA" w:rsidRDefault="00810AFA" w:rsidP="00810AFA">
      <w:pPr>
        <w:pStyle w:val="NoSpacing"/>
        <w:rPr>
          <w:b/>
        </w:rPr>
      </w:pPr>
      <w:r>
        <w:rPr>
          <w:b/>
          <w:noProof/>
        </w:rPr>
        <w:drawing>
          <wp:anchor distT="0" distB="0" distL="114300" distR="114300" simplePos="0" relativeHeight="251904000" behindDoc="1" locked="0" layoutInCell="1" allowOverlap="1" wp14:anchorId="35015F70" wp14:editId="10B718CB">
            <wp:simplePos x="0" y="0"/>
            <wp:positionH relativeFrom="column">
              <wp:posOffset>0</wp:posOffset>
            </wp:positionH>
            <wp:positionV relativeFrom="paragraph">
              <wp:posOffset>-635</wp:posOffset>
            </wp:positionV>
            <wp:extent cx="637200" cy="637200"/>
            <wp:effectExtent l="0" t="0" r="0" b="0"/>
            <wp:wrapTight wrapText="bothSides">
              <wp:wrapPolygon edited="0">
                <wp:start x="0" y="0"/>
                <wp:lineTo x="0" y="20674"/>
                <wp:lineTo x="20674" y="20674"/>
                <wp:lineTo x="20674" y="0"/>
                <wp:lineTo x="0" y="0"/>
              </wp:wrapPolygon>
            </wp:wrapTight>
            <wp:docPr id="90134" name="Picture 9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o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Rope must not spool from top of winch</w:t>
      </w:r>
    </w:p>
    <w:p w:rsidR="00810AFA" w:rsidRPr="00F774C4" w:rsidRDefault="00810AFA" w:rsidP="00810AFA">
      <w:pPr>
        <w:pStyle w:val="NoSpacing"/>
        <w:rPr>
          <w:b/>
        </w:rPr>
      </w:pPr>
      <w:r>
        <w:t xml:space="preserve">If your wire rope is spooling from the top of your winch, the rope is wound incorrectly on the drum. The </w:t>
      </w:r>
      <w:proofErr w:type="spellStart"/>
      <w:r>
        <w:t>SwingLift</w:t>
      </w:r>
      <w:proofErr w:type="spellEnd"/>
      <w:r>
        <w:t xml:space="preserve"> </w:t>
      </w:r>
      <w:r>
        <w:rPr>
          <w:b/>
        </w:rPr>
        <w:t xml:space="preserve">must not </w:t>
      </w:r>
      <w:r>
        <w:t>be used until this is rectified.</w:t>
      </w:r>
    </w:p>
    <w:p w:rsidR="00810AFA" w:rsidRDefault="00810AFA" w:rsidP="00810AFA">
      <w:pPr>
        <w:pStyle w:val="NoSpacing"/>
        <w:rPr>
          <w:b/>
        </w:rPr>
      </w:pPr>
    </w:p>
    <w:p w:rsidR="00810AFA" w:rsidRDefault="00810AFA" w:rsidP="00810AFA">
      <w:pPr>
        <w:pStyle w:val="NoSpacing"/>
        <w:rPr>
          <w:b/>
        </w:rPr>
      </w:pPr>
      <w:r>
        <w:rPr>
          <w:b/>
          <w:noProof/>
        </w:rPr>
        <w:drawing>
          <wp:anchor distT="0" distB="0" distL="114300" distR="114300" simplePos="0" relativeHeight="251905024" behindDoc="1" locked="0" layoutInCell="1" allowOverlap="1" wp14:anchorId="5B3ED3B3" wp14:editId="144C5D76">
            <wp:simplePos x="0" y="0"/>
            <wp:positionH relativeFrom="column">
              <wp:posOffset>0</wp:posOffset>
            </wp:positionH>
            <wp:positionV relativeFrom="paragraph">
              <wp:posOffset>3175</wp:posOffset>
            </wp:positionV>
            <wp:extent cx="633600" cy="637200"/>
            <wp:effectExtent l="0" t="0" r="0" b="0"/>
            <wp:wrapTight wrapText="bothSides">
              <wp:wrapPolygon edited="0">
                <wp:start x="0" y="0"/>
                <wp:lineTo x="0" y="20674"/>
                <wp:lineTo x="20798" y="20674"/>
                <wp:lineTo x="20798" y="0"/>
                <wp:lineTo x="0" y="0"/>
              </wp:wrapPolygon>
            </wp:wrapTight>
            <wp:docPr id="90145" name="Picture 9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spend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600" cy="637200"/>
                    </a:xfrm>
                    <a:prstGeom prst="rect">
                      <a:avLst/>
                    </a:prstGeom>
                  </pic:spPr>
                </pic:pic>
              </a:graphicData>
            </a:graphic>
          </wp:anchor>
        </w:drawing>
      </w:r>
      <w:r w:rsidRPr="00F774C4">
        <w:rPr>
          <w:b/>
        </w:rPr>
        <w:t>Do not leave a load suspended</w:t>
      </w:r>
    </w:p>
    <w:p w:rsidR="00810AFA" w:rsidRPr="00B05D83" w:rsidRDefault="00810AFA" w:rsidP="00810AFA">
      <w:pPr>
        <w:pStyle w:val="NoSpacing"/>
      </w:pPr>
      <w:r>
        <w:t>Never leave a load suspended or unattended.</w:t>
      </w:r>
    </w:p>
    <w:p w:rsidR="00810AFA" w:rsidRDefault="00810AFA" w:rsidP="00810AFA">
      <w:pPr>
        <w:pStyle w:val="NoSpacing"/>
        <w:rPr>
          <w:b/>
        </w:rPr>
      </w:pPr>
    </w:p>
    <w:p w:rsidR="00810AFA" w:rsidRDefault="00810AFA" w:rsidP="00810AFA">
      <w:pPr>
        <w:pStyle w:val="NoSpacing"/>
        <w:rPr>
          <w:b/>
        </w:rPr>
      </w:pPr>
    </w:p>
    <w:p w:rsidR="00810AFA" w:rsidRDefault="00810AFA" w:rsidP="00810AFA">
      <w:pPr>
        <w:pStyle w:val="NoSpacing"/>
        <w:rPr>
          <w:b/>
        </w:rPr>
      </w:pPr>
      <w:r>
        <w:rPr>
          <w:b/>
          <w:noProof/>
        </w:rPr>
        <w:drawing>
          <wp:anchor distT="0" distB="0" distL="114300" distR="114300" simplePos="0" relativeHeight="251906048" behindDoc="1" locked="0" layoutInCell="1" allowOverlap="1" wp14:anchorId="50AA2CC4" wp14:editId="2B843E2F">
            <wp:simplePos x="0" y="0"/>
            <wp:positionH relativeFrom="column">
              <wp:posOffset>0</wp:posOffset>
            </wp:positionH>
            <wp:positionV relativeFrom="paragraph">
              <wp:posOffset>-3175</wp:posOffset>
            </wp:positionV>
            <wp:extent cx="637200" cy="637200"/>
            <wp:effectExtent l="0" t="0" r="0" b="0"/>
            <wp:wrapTight wrapText="bothSides">
              <wp:wrapPolygon edited="0">
                <wp:start x="0" y="0"/>
                <wp:lineTo x="0" y="20674"/>
                <wp:lineTo x="20674" y="20674"/>
                <wp:lineTo x="20674" y="0"/>
                <wp:lineTo x="0" y="0"/>
              </wp:wrapPolygon>
            </wp:wrapTight>
            <wp:docPr id="90146" name="Picture 9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Always use the rope hook to stow the crane</w:t>
      </w:r>
    </w:p>
    <w:p w:rsidR="00810AFA" w:rsidRDefault="00810AFA" w:rsidP="00810AFA">
      <w:pPr>
        <w:pStyle w:val="NoSpacing"/>
      </w:pPr>
      <w:r>
        <w:t>The rope hook is one of several methods used to secure the crane for transit.</w:t>
      </w:r>
    </w:p>
    <w:p w:rsidR="00810AFA" w:rsidRDefault="00810AFA" w:rsidP="00810AFA">
      <w:pPr>
        <w:pStyle w:val="NoSpacing"/>
        <w:rPr>
          <w:b/>
        </w:rPr>
      </w:pPr>
      <w:r>
        <w:t xml:space="preserve">  </w:t>
      </w:r>
    </w:p>
    <w:p w:rsidR="00810AFA" w:rsidRDefault="00810AFA" w:rsidP="00810AFA">
      <w:pPr>
        <w:pStyle w:val="NoSpacing"/>
        <w:rPr>
          <w:b/>
        </w:rPr>
      </w:pPr>
    </w:p>
    <w:p w:rsidR="00810AFA" w:rsidRDefault="00810AFA" w:rsidP="00810AFA">
      <w:pPr>
        <w:pStyle w:val="NoSpacing"/>
        <w:rPr>
          <w:b/>
        </w:rPr>
      </w:pPr>
      <w:r>
        <w:rPr>
          <w:b/>
          <w:noProof/>
        </w:rPr>
        <w:drawing>
          <wp:anchor distT="0" distB="0" distL="114300" distR="114300" simplePos="0" relativeHeight="251907072" behindDoc="1" locked="0" layoutInCell="1" allowOverlap="1" wp14:anchorId="0B5268E5" wp14:editId="738EC82B">
            <wp:simplePos x="0" y="0"/>
            <wp:positionH relativeFrom="column">
              <wp:posOffset>0</wp:posOffset>
            </wp:positionH>
            <wp:positionV relativeFrom="paragraph">
              <wp:posOffset>635</wp:posOffset>
            </wp:positionV>
            <wp:extent cx="637200" cy="637200"/>
            <wp:effectExtent l="0" t="0" r="0" b="0"/>
            <wp:wrapTight wrapText="bothSides">
              <wp:wrapPolygon edited="0">
                <wp:start x="0" y="0"/>
                <wp:lineTo x="0" y="20674"/>
                <wp:lineTo x="20674" y="20674"/>
                <wp:lineTo x="20674" y="0"/>
                <wp:lineTo x="0" y="0"/>
              </wp:wrapPolygon>
            </wp:wrapTight>
            <wp:docPr id="90147" name="Picture 9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biliser le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If supplied, always use the stabiliser leg</w:t>
      </w:r>
    </w:p>
    <w:p w:rsidR="00810AFA" w:rsidRPr="00B05D83" w:rsidRDefault="00810AFA" w:rsidP="00810AFA">
      <w:pPr>
        <w:pStyle w:val="NoSpacing"/>
      </w:pPr>
      <w:r>
        <w:t xml:space="preserve">Not every Penny Hydraulics </w:t>
      </w:r>
      <w:proofErr w:type="spellStart"/>
      <w:r>
        <w:t>SwingLift</w:t>
      </w:r>
      <w:proofErr w:type="spellEnd"/>
      <w:r>
        <w:t xml:space="preserve"> is supplied with a support leg but when this is supplied, it </w:t>
      </w:r>
      <w:r w:rsidRPr="00257202">
        <w:rPr>
          <w:b/>
        </w:rPr>
        <w:t>must</w:t>
      </w:r>
      <w:r>
        <w:t xml:space="preserve"> be used. </w:t>
      </w:r>
    </w:p>
    <w:p w:rsidR="00810AFA" w:rsidRDefault="00810AFA" w:rsidP="00810AFA">
      <w:pPr>
        <w:pStyle w:val="NoSpacing"/>
        <w:rPr>
          <w:b/>
        </w:rPr>
      </w:pPr>
    </w:p>
    <w:p w:rsidR="00810AFA" w:rsidRDefault="00810AFA" w:rsidP="00810AFA">
      <w:pPr>
        <w:pStyle w:val="NoSpacing"/>
        <w:rPr>
          <w:b/>
        </w:rPr>
      </w:pPr>
      <w:r>
        <w:rPr>
          <w:b/>
          <w:noProof/>
        </w:rPr>
        <w:drawing>
          <wp:anchor distT="0" distB="0" distL="114300" distR="114300" simplePos="0" relativeHeight="251908096" behindDoc="1" locked="0" layoutInCell="1" allowOverlap="1" wp14:anchorId="47A2158D" wp14:editId="3021ACD9">
            <wp:simplePos x="0" y="0"/>
            <wp:positionH relativeFrom="column">
              <wp:posOffset>0</wp:posOffset>
            </wp:positionH>
            <wp:positionV relativeFrom="paragraph">
              <wp:posOffset>4445</wp:posOffset>
            </wp:positionV>
            <wp:extent cx="637200" cy="637200"/>
            <wp:effectExtent l="0" t="0" r="0" b="0"/>
            <wp:wrapTight wrapText="bothSides">
              <wp:wrapPolygon edited="0">
                <wp:start x="0" y="0"/>
                <wp:lineTo x="0" y="20674"/>
                <wp:lineTo x="20674" y="20674"/>
                <wp:lineTo x="20674" y="0"/>
                <wp:lineTo x="0" y="0"/>
              </wp:wrapPolygon>
            </wp:wrapTight>
            <wp:docPr id="90148" name="Picture 9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iv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anchor>
        </w:drawing>
      </w:r>
      <w:r w:rsidRPr="00F774C4">
        <w:rPr>
          <w:b/>
        </w:rPr>
        <w:t>Always stow the crane before driving</w:t>
      </w:r>
    </w:p>
    <w:p w:rsidR="00810AFA" w:rsidRPr="003C7B62" w:rsidRDefault="00810AFA" w:rsidP="00810AFA">
      <w:pPr>
        <w:pStyle w:val="NoSpacing"/>
      </w:pPr>
      <w:r>
        <w:t xml:space="preserve">To avoid damage to the </w:t>
      </w:r>
      <w:proofErr w:type="spellStart"/>
      <w:r>
        <w:t>SwingLift</w:t>
      </w:r>
      <w:proofErr w:type="spellEnd"/>
      <w:r>
        <w:t xml:space="preserve">, vehicle and surroundings, the crane </w:t>
      </w:r>
      <w:r>
        <w:rPr>
          <w:b/>
        </w:rPr>
        <w:t xml:space="preserve">must </w:t>
      </w:r>
      <w:r>
        <w:t>be stowed correctly before driving.</w:t>
      </w:r>
    </w:p>
    <w:p w:rsidR="00810AFA" w:rsidRPr="00810AFA" w:rsidRDefault="00810AFA" w:rsidP="00810AFA"/>
    <w:p w:rsidR="00BA2240" w:rsidRDefault="00BA2240" w:rsidP="00BA2240">
      <w:pPr>
        <w:pStyle w:val="NoSpacing"/>
        <w:jc w:val="both"/>
        <w:rPr>
          <w:sz w:val="20"/>
          <w:szCs w:val="20"/>
        </w:rPr>
      </w:pPr>
    </w:p>
    <w:p w:rsidR="00BA2240" w:rsidRPr="006A3B1B" w:rsidRDefault="00BA2240" w:rsidP="00BA2240">
      <w:pPr>
        <w:pStyle w:val="NoSpacing"/>
        <w:numPr>
          <w:ilvl w:val="0"/>
          <w:numId w:val="2"/>
        </w:numPr>
        <w:rPr>
          <w:sz w:val="20"/>
          <w:szCs w:val="20"/>
        </w:rPr>
      </w:pPr>
      <w:r w:rsidRPr="006A3B1B">
        <w:rPr>
          <w:sz w:val="20"/>
          <w:szCs w:val="20"/>
        </w:rPr>
        <w:t>It would be expected that the installer would have access to the chassis manufacturers body builder guidelin</w:t>
      </w:r>
      <w:r w:rsidR="00372098">
        <w:rPr>
          <w:sz w:val="20"/>
          <w:szCs w:val="20"/>
        </w:rPr>
        <w:t>es and installation guidelines</w:t>
      </w:r>
      <w:r w:rsidRPr="006A3B1B">
        <w:rPr>
          <w:sz w:val="20"/>
          <w:szCs w:val="20"/>
        </w:rPr>
        <w:t xml:space="preserve"> from the crane manufacturer.</w:t>
      </w:r>
    </w:p>
    <w:p w:rsidR="00BA2240" w:rsidRPr="006A3B1B" w:rsidRDefault="00BA2240" w:rsidP="00BA2240">
      <w:pPr>
        <w:pStyle w:val="NoSpacing"/>
        <w:numPr>
          <w:ilvl w:val="0"/>
          <w:numId w:val="2"/>
        </w:numPr>
        <w:rPr>
          <w:sz w:val="20"/>
          <w:szCs w:val="20"/>
        </w:rPr>
      </w:pPr>
      <w:r w:rsidRPr="006A3B1B">
        <w:rPr>
          <w:sz w:val="20"/>
          <w:szCs w:val="20"/>
        </w:rPr>
        <w:t xml:space="preserve">The installer would be expected to work within a quality procedure, use coded welders and </w:t>
      </w:r>
      <w:r w:rsidR="00372098">
        <w:rPr>
          <w:sz w:val="20"/>
          <w:szCs w:val="20"/>
        </w:rPr>
        <w:t xml:space="preserve">have </w:t>
      </w:r>
      <w:r w:rsidRPr="006A3B1B">
        <w:rPr>
          <w:sz w:val="20"/>
          <w:szCs w:val="20"/>
        </w:rPr>
        <w:t>traceability of materials</w:t>
      </w:r>
      <w:r>
        <w:rPr>
          <w:sz w:val="20"/>
          <w:szCs w:val="20"/>
        </w:rPr>
        <w:t>, where necessary</w:t>
      </w:r>
      <w:r w:rsidRPr="006A3B1B">
        <w:rPr>
          <w:sz w:val="20"/>
          <w:szCs w:val="20"/>
        </w:rPr>
        <w:t>.</w:t>
      </w:r>
    </w:p>
    <w:p w:rsidR="00BA2240" w:rsidRPr="006A3B1B" w:rsidRDefault="00BA2240" w:rsidP="00BA2240">
      <w:pPr>
        <w:pStyle w:val="NoSpacing"/>
        <w:numPr>
          <w:ilvl w:val="0"/>
          <w:numId w:val="2"/>
        </w:numPr>
        <w:rPr>
          <w:sz w:val="20"/>
          <w:szCs w:val="20"/>
        </w:rPr>
      </w:pPr>
      <w:r w:rsidRPr="006A3B1B">
        <w:rPr>
          <w:sz w:val="20"/>
          <w:szCs w:val="20"/>
        </w:rPr>
        <w:t>The finished loader crane installation must be subject to a thorough examination and test for which calibrated weights are required, a test area and a competent person to conduct the examination and test.</w:t>
      </w:r>
    </w:p>
    <w:p w:rsidR="00BA2240" w:rsidRPr="006A3B1B" w:rsidRDefault="00BA2240" w:rsidP="00BA2240">
      <w:pPr>
        <w:pStyle w:val="NoSpacing"/>
        <w:numPr>
          <w:ilvl w:val="0"/>
          <w:numId w:val="2"/>
        </w:numPr>
        <w:rPr>
          <w:sz w:val="20"/>
          <w:szCs w:val="20"/>
        </w:rPr>
      </w:pPr>
      <w:r w:rsidRPr="006A3B1B">
        <w:rPr>
          <w:sz w:val="20"/>
          <w:szCs w:val="20"/>
        </w:rPr>
        <w:t>The competent person may be an in-house employee or an independent engineer but in all cases sufficiently independent and impartial to allow objective decisions to be made.</w:t>
      </w:r>
    </w:p>
    <w:p w:rsidR="00BA2240" w:rsidRDefault="00BA2240" w:rsidP="00BA2240">
      <w:pPr>
        <w:pStyle w:val="NoSpacing"/>
        <w:numPr>
          <w:ilvl w:val="0"/>
          <w:numId w:val="2"/>
        </w:numPr>
        <w:jc w:val="both"/>
        <w:rPr>
          <w:sz w:val="20"/>
          <w:szCs w:val="20"/>
        </w:rPr>
      </w:pPr>
      <w:r w:rsidRPr="006A3B1B">
        <w:rPr>
          <w:bCs/>
          <w:sz w:val="20"/>
          <w:szCs w:val="20"/>
        </w:rPr>
        <w:t>The competent person will have adequate knowledge of the equipment.</w:t>
      </w:r>
    </w:p>
    <w:p w:rsidR="00BA2240" w:rsidRPr="0019184B" w:rsidRDefault="00BA2240" w:rsidP="00BA2240">
      <w:pPr>
        <w:pStyle w:val="NoSpacing"/>
        <w:numPr>
          <w:ilvl w:val="0"/>
          <w:numId w:val="2"/>
        </w:numPr>
        <w:jc w:val="both"/>
        <w:rPr>
          <w:sz w:val="20"/>
          <w:szCs w:val="20"/>
        </w:rPr>
      </w:pPr>
      <w:r w:rsidRPr="0019184B">
        <w:rPr>
          <w:sz w:val="20"/>
          <w:szCs w:val="20"/>
        </w:rPr>
        <w:t>Check th</w:t>
      </w:r>
      <w:r>
        <w:rPr>
          <w:sz w:val="20"/>
          <w:szCs w:val="20"/>
        </w:rPr>
        <w:t xml:space="preserve">at this is the correct instruction manual for the crane being fitted </w:t>
      </w:r>
      <w:r w:rsidRPr="0019184B">
        <w:rPr>
          <w:sz w:val="20"/>
          <w:szCs w:val="20"/>
        </w:rPr>
        <w:t xml:space="preserve"> </w:t>
      </w:r>
    </w:p>
    <w:p w:rsidR="00BA2240" w:rsidRDefault="00BA2240" w:rsidP="00BA2240">
      <w:pPr>
        <w:pStyle w:val="NoSpacing"/>
        <w:numPr>
          <w:ilvl w:val="0"/>
          <w:numId w:val="2"/>
        </w:numPr>
        <w:jc w:val="both"/>
        <w:rPr>
          <w:sz w:val="20"/>
          <w:szCs w:val="20"/>
        </w:rPr>
      </w:pPr>
      <w:r w:rsidRPr="0019184B">
        <w:rPr>
          <w:sz w:val="20"/>
          <w:szCs w:val="20"/>
        </w:rPr>
        <w:t xml:space="preserve">Check that no damage </w:t>
      </w:r>
      <w:r>
        <w:rPr>
          <w:sz w:val="20"/>
          <w:szCs w:val="20"/>
        </w:rPr>
        <w:t>h</w:t>
      </w:r>
      <w:r w:rsidRPr="0019184B">
        <w:rPr>
          <w:sz w:val="20"/>
          <w:szCs w:val="20"/>
        </w:rPr>
        <w:t xml:space="preserve">as occurred </w:t>
      </w:r>
      <w:r>
        <w:rPr>
          <w:sz w:val="20"/>
          <w:szCs w:val="20"/>
        </w:rPr>
        <w:t xml:space="preserve">to the component parts </w:t>
      </w:r>
      <w:r w:rsidRPr="0019184B">
        <w:rPr>
          <w:sz w:val="20"/>
          <w:szCs w:val="20"/>
        </w:rPr>
        <w:t>in transit</w:t>
      </w:r>
    </w:p>
    <w:p w:rsidR="00BA2240" w:rsidRPr="0019184B" w:rsidRDefault="00BA2240" w:rsidP="00BA2240">
      <w:pPr>
        <w:pStyle w:val="NoSpacing"/>
        <w:numPr>
          <w:ilvl w:val="0"/>
          <w:numId w:val="2"/>
        </w:numPr>
        <w:jc w:val="both"/>
        <w:rPr>
          <w:sz w:val="20"/>
          <w:szCs w:val="20"/>
        </w:rPr>
      </w:pPr>
      <w:r>
        <w:rPr>
          <w:sz w:val="20"/>
          <w:szCs w:val="20"/>
        </w:rPr>
        <w:t>Check that all system components are present against the assembly parts list (section 1.1).</w:t>
      </w:r>
    </w:p>
    <w:p w:rsidR="00BA2240" w:rsidRPr="0019184B" w:rsidRDefault="00BA2240" w:rsidP="00BA2240">
      <w:pPr>
        <w:pStyle w:val="NoSpacing"/>
        <w:numPr>
          <w:ilvl w:val="0"/>
          <w:numId w:val="2"/>
        </w:numPr>
        <w:jc w:val="both"/>
        <w:rPr>
          <w:sz w:val="20"/>
          <w:szCs w:val="20"/>
        </w:rPr>
      </w:pPr>
      <w:r w:rsidRPr="0019184B">
        <w:rPr>
          <w:sz w:val="20"/>
          <w:szCs w:val="20"/>
        </w:rPr>
        <w:t xml:space="preserve">Check that crane type is suitable for </w:t>
      </w:r>
      <w:r>
        <w:rPr>
          <w:sz w:val="20"/>
          <w:szCs w:val="20"/>
        </w:rPr>
        <w:t xml:space="preserve">the intended </w:t>
      </w:r>
      <w:r w:rsidRPr="0019184B">
        <w:rPr>
          <w:sz w:val="20"/>
          <w:szCs w:val="20"/>
        </w:rPr>
        <w:t>application</w:t>
      </w:r>
    </w:p>
    <w:p w:rsidR="00BA2240" w:rsidRPr="0019184B" w:rsidRDefault="00BA2240" w:rsidP="00BA2240">
      <w:pPr>
        <w:pStyle w:val="NoSpacing"/>
        <w:numPr>
          <w:ilvl w:val="0"/>
          <w:numId w:val="2"/>
        </w:numPr>
        <w:jc w:val="both"/>
        <w:rPr>
          <w:sz w:val="20"/>
          <w:szCs w:val="20"/>
        </w:rPr>
      </w:pPr>
      <w:r>
        <w:rPr>
          <w:sz w:val="20"/>
          <w:szCs w:val="20"/>
        </w:rPr>
        <w:t>Check that v</w:t>
      </w:r>
      <w:r w:rsidRPr="0019184B">
        <w:rPr>
          <w:sz w:val="20"/>
          <w:szCs w:val="20"/>
        </w:rPr>
        <w:t xml:space="preserve">ehicle and crane voltage is the same, </w:t>
      </w:r>
      <w:r w:rsidR="0015213A" w:rsidRPr="0019184B">
        <w:rPr>
          <w:sz w:val="20"/>
          <w:szCs w:val="20"/>
        </w:rPr>
        <w:t>i.e.</w:t>
      </w:r>
      <w:r w:rsidRPr="0019184B">
        <w:rPr>
          <w:sz w:val="20"/>
          <w:szCs w:val="20"/>
        </w:rPr>
        <w:t xml:space="preserve"> 12V or 24V</w:t>
      </w:r>
    </w:p>
    <w:p w:rsidR="00BA2240" w:rsidRDefault="00BA2240" w:rsidP="00BA2240">
      <w:pPr>
        <w:pStyle w:val="NoSpacing"/>
        <w:numPr>
          <w:ilvl w:val="0"/>
          <w:numId w:val="2"/>
        </w:numPr>
        <w:jc w:val="both"/>
        <w:rPr>
          <w:sz w:val="20"/>
          <w:szCs w:val="20"/>
        </w:rPr>
      </w:pPr>
      <w:r w:rsidRPr="0019184B">
        <w:rPr>
          <w:sz w:val="20"/>
          <w:szCs w:val="20"/>
        </w:rPr>
        <w:t>Carry out Sta</w:t>
      </w:r>
      <w:r>
        <w:rPr>
          <w:sz w:val="20"/>
          <w:szCs w:val="20"/>
        </w:rPr>
        <w:t>bility Calculations, where necessary (see section 3.3</w:t>
      </w:r>
      <w:r w:rsidRPr="0019184B">
        <w:rPr>
          <w:sz w:val="20"/>
          <w:szCs w:val="20"/>
        </w:rPr>
        <w:t xml:space="preserve">) </w:t>
      </w:r>
    </w:p>
    <w:p w:rsidR="00BA2240" w:rsidRPr="006A3B1B" w:rsidRDefault="00BA2240" w:rsidP="00BA2240">
      <w:pPr>
        <w:pStyle w:val="NoSpacing"/>
        <w:numPr>
          <w:ilvl w:val="0"/>
          <w:numId w:val="2"/>
        </w:numPr>
        <w:rPr>
          <w:sz w:val="20"/>
          <w:szCs w:val="20"/>
        </w:rPr>
      </w:pPr>
      <w:r w:rsidRPr="006A3B1B">
        <w:rPr>
          <w:sz w:val="20"/>
          <w:szCs w:val="20"/>
        </w:rPr>
        <w:t xml:space="preserve">An effective and safe lorry loader will be one in which the vehicle and loader crane are well matched in respect of type and dimensions of load to be handled. </w:t>
      </w:r>
    </w:p>
    <w:p w:rsidR="00BA2240" w:rsidRPr="006A3B1B" w:rsidRDefault="00BA2240" w:rsidP="00BA2240">
      <w:pPr>
        <w:pStyle w:val="NoSpacing"/>
        <w:numPr>
          <w:ilvl w:val="0"/>
          <w:numId w:val="2"/>
        </w:numPr>
        <w:rPr>
          <w:sz w:val="20"/>
          <w:szCs w:val="20"/>
        </w:rPr>
      </w:pPr>
      <w:r w:rsidRPr="006A3B1B">
        <w:rPr>
          <w:sz w:val="20"/>
          <w:szCs w:val="20"/>
        </w:rPr>
        <w:t>A lorry loader must meet the legal requirements for a road</w:t>
      </w:r>
      <w:r w:rsidR="0015213A">
        <w:rPr>
          <w:sz w:val="20"/>
          <w:szCs w:val="20"/>
        </w:rPr>
        <w:t>-</w:t>
      </w:r>
      <w:r w:rsidRPr="006A3B1B">
        <w:rPr>
          <w:sz w:val="20"/>
          <w:szCs w:val="20"/>
        </w:rPr>
        <w:t>going vehicle, axle loads and overall dimensions etc.</w:t>
      </w:r>
    </w:p>
    <w:p w:rsidR="00BA2240" w:rsidRPr="006A3B1B" w:rsidRDefault="00BA2240" w:rsidP="00BA2240">
      <w:pPr>
        <w:pStyle w:val="NoSpacing"/>
        <w:numPr>
          <w:ilvl w:val="0"/>
          <w:numId w:val="2"/>
        </w:numPr>
        <w:rPr>
          <w:sz w:val="20"/>
          <w:szCs w:val="20"/>
        </w:rPr>
      </w:pPr>
      <w:r w:rsidRPr="006A3B1B">
        <w:rPr>
          <w:sz w:val="20"/>
          <w:szCs w:val="20"/>
        </w:rPr>
        <w:t>Considerations must be given to the lifting capacity, radius, height &amp; depth of lift and reach.</w:t>
      </w:r>
    </w:p>
    <w:p w:rsidR="00BA2240" w:rsidRPr="006A3B1B" w:rsidRDefault="00BA2240" w:rsidP="00BA2240">
      <w:pPr>
        <w:pStyle w:val="NoSpacing"/>
        <w:numPr>
          <w:ilvl w:val="0"/>
          <w:numId w:val="2"/>
        </w:numPr>
        <w:rPr>
          <w:sz w:val="20"/>
          <w:szCs w:val="20"/>
        </w:rPr>
      </w:pPr>
      <w:r w:rsidRPr="006A3B1B">
        <w:rPr>
          <w:sz w:val="20"/>
          <w:szCs w:val="20"/>
        </w:rPr>
        <w:t>Consideration should also be given to the vehicle in relation to its GVW (Gross Vehicle Weight), stability, and chassis strength, maintenance and general serviceability.</w:t>
      </w:r>
    </w:p>
    <w:p w:rsidR="00BA2240" w:rsidRPr="006A3B1B" w:rsidRDefault="00BA2240" w:rsidP="00BA2240">
      <w:pPr>
        <w:pStyle w:val="NoSpacing"/>
        <w:numPr>
          <w:ilvl w:val="0"/>
          <w:numId w:val="2"/>
        </w:numPr>
        <w:rPr>
          <w:sz w:val="20"/>
          <w:szCs w:val="20"/>
        </w:rPr>
      </w:pPr>
      <w:r w:rsidRPr="006A3B1B">
        <w:rPr>
          <w:sz w:val="20"/>
          <w:szCs w:val="20"/>
        </w:rPr>
        <w:t>The remaining payload of the chassis, once a loader crane is installed</w:t>
      </w:r>
      <w:r>
        <w:rPr>
          <w:sz w:val="20"/>
          <w:szCs w:val="20"/>
        </w:rPr>
        <w:t xml:space="preserve"> should be considered</w:t>
      </w:r>
      <w:r w:rsidRPr="006A3B1B">
        <w:rPr>
          <w:sz w:val="20"/>
          <w:szCs w:val="20"/>
        </w:rPr>
        <w:t>.</w:t>
      </w:r>
    </w:p>
    <w:p w:rsidR="00BA2240" w:rsidRDefault="00BA2240" w:rsidP="00BA2240">
      <w:pPr>
        <w:pStyle w:val="NoSpacing"/>
        <w:numPr>
          <w:ilvl w:val="0"/>
          <w:numId w:val="2"/>
        </w:numPr>
        <w:rPr>
          <w:sz w:val="20"/>
          <w:szCs w:val="20"/>
        </w:rPr>
      </w:pPr>
      <w:r w:rsidRPr="006A3B1B">
        <w:rPr>
          <w:sz w:val="20"/>
          <w:szCs w:val="20"/>
        </w:rPr>
        <w:t>The space required for proper deplo</w:t>
      </w:r>
      <w:r w:rsidR="00AC6152">
        <w:rPr>
          <w:sz w:val="20"/>
          <w:szCs w:val="20"/>
        </w:rPr>
        <w:t>yment of stabilis</w:t>
      </w:r>
      <w:r>
        <w:rPr>
          <w:sz w:val="20"/>
          <w:szCs w:val="20"/>
        </w:rPr>
        <w:t>ers should</w:t>
      </w:r>
      <w:r w:rsidRPr="006A3B1B">
        <w:rPr>
          <w:sz w:val="20"/>
          <w:szCs w:val="20"/>
        </w:rPr>
        <w:t xml:space="preserve"> be considered.</w:t>
      </w:r>
    </w:p>
    <w:p w:rsidR="00AC6152" w:rsidRDefault="00AC6152" w:rsidP="00BA2240">
      <w:pPr>
        <w:pStyle w:val="NoSpacing"/>
        <w:numPr>
          <w:ilvl w:val="0"/>
          <w:numId w:val="2"/>
        </w:numPr>
        <w:rPr>
          <w:sz w:val="20"/>
          <w:szCs w:val="20"/>
        </w:rPr>
      </w:pPr>
      <w:r>
        <w:rPr>
          <w:sz w:val="20"/>
          <w:szCs w:val="20"/>
        </w:rPr>
        <w:t>Where supplied, stabiliser legs must always be used.</w:t>
      </w:r>
    </w:p>
    <w:p w:rsidR="00AC6152" w:rsidRDefault="00AC6152" w:rsidP="00BA2240">
      <w:pPr>
        <w:pStyle w:val="NoSpacing"/>
        <w:numPr>
          <w:ilvl w:val="0"/>
          <w:numId w:val="2"/>
        </w:numPr>
        <w:rPr>
          <w:sz w:val="20"/>
          <w:szCs w:val="20"/>
        </w:rPr>
      </w:pPr>
      <w:r>
        <w:rPr>
          <w:sz w:val="20"/>
          <w:szCs w:val="20"/>
        </w:rPr>
        <w:t>Ensure the crane and stabiliser legs are securely stowed before travel.</w:t>
      </w:r>
    </w:p>
    <w:p w:rsidR="00372098" w:rsidRPr="006A3B1B" w:rsidRDefault="00372098" w:rsidP="00BA2240">
      <w:pPr>
        <w:pStyle w:val="NoSpacing"/>
        <w:numPr>
          <w:ilvl w:val="0"/>
          <w:numId w:val="2"/>
        </w:numPr>
        <w:rPr>
          <w:sz w:val="20"/>
          <w:szCs w:val="20"/>
        </w:rPr>
      </w:pPr>
      <w:r>
        <w:rPr>
          <w:sz w:val="20"/>
          <w:szCs w:val="20"/>
        </w:rPr>
        <w:t>Ensure that the crane has 2 methods of stowage.</w:t>
      </w:r>
    </w:p>
    <w:p w:rsidR="00BA2240" w:rsidRDefault="00BA2240" w:rsidP="003C4417">
      <w:pPr>
        <w:pStyle w:val="Heading2"/>
      </w:pPr>
    </w:p>
    <w:p w:rsidR="00BA2240" w:rsidRDefault="00BA2240" w:rsidP="003C4417">
      <w:pPr>
        <w:pStyle w:val="Heading2"/>
      </w:pPr>
      <w:r>
        <w:br w:type="page"/>
      </w:r>
    </w:p>
    <w:p w:rsidR="006853D5" w:rsidRDefault="006853D5" w:rsidP="003C4417">
      <w:pPr>
        <w:pStyle w:val="Heading2"/>
      </w:pPr>
      <w:bookmarkStart w:id="4" w:name="_Toc511143251"/>
      <w:r w:rsidRPr="003C4417">
        <w:t>Legislation</w:t>
      </w:r>
      <w:bookmarkEnd w:id="4"/>
    </w:p>
    <w:p w:rsidR="008250D0" w:rsidRDefault="008250D0" w:rsidP="00BF2496">
      <w:pPr>
        <w:pStyle w:val="NoSpacing"/>
        <w:rPr>
          <w:sz w:val="20"/>
          <w:szCs w:val="20"/>
        </w:rPr>
      </w:pPr>
    </w:p>
    <w:p w:rsidR="00572FFC" w:rsidRPr="00572FFC" w:rsidRDefault="003C4417" w:rsidP="00572FFC">
      <w:pPr>
        <w:rPr>
          <w:sz w:val="20"/>
          <w:szCs w:val="20"/>
        </w:rPr>
      </w:pPr>
      <w:r>
        <w:rPr>
          <w:sz w:val="20"/>
          <w:szCs w:val="20"/>
        </w:rPr>
        <w:t>It is important that the chosen installer of this equipment is suitably competent</w:t>
      </w:r>
      <w:r w:rsidR="00572FFC">
        <w:rPr>
          <w:sz w:val="20"/>
          <w:szCs w:val="20"/>
        </w:rPr>
        <w:t xml:space="preserve"> and abides by current</w:t>
      </w:r>
      <w:r>
        <w:rPr>
          <w:sz w:val="20"/>
          <w:szCs w:val="20"/>
        </w:rPr>
        <w:t xml:space="preserve"> legislation </w:t>
      </w:r>
      <w:r w:rsidR="00C44CAA">
        <w:rPr>
          <w:sz w:val="20"/>
          <w:szCs w:val="20"/>
        </w:rPr>
        <w:t xml:space="preserve">and guidance </w:t>
      </w:r>
      <w:r>
        <w:rPr>
          <w:sz w:val="20"/>
          <w:szCs w:val="20"/>
        </w:rPr>
        <w:t xml:space="preserve">with regards to </w:t>
      </w:r>
      <w:r w:rsidR="00714F0B">
        <w:rPr>
          <w:sz w:val="20"/>
          <w:szCs w:val="20"/>
        </w:rPr>
        <w:t>the installation of</w:t>
      </w:r>
      <w:r w:rsidR="00CE324F">
        <w:rPr>
          <w:sz w:val="20"/>
          <w:szCs w:val="20"/>
        </w:rPr>
        <w:t xml:space="preserve"> </w:t>
      </w:r>
      <w:r>
        <w:rPr>
          <w:sz w:val="20"/>
          <w:szCs w:val="20"/>
        </w:rPr>
        <w:t>vehicle</w:t>
      </w:r>
      <w:r w:rsidR="0015213A">
        <w:rPr>
          <w:sz w:val="20"/>
          <w:szCs w:val="20"/>
        </w:rPr>
        <w:t>-</w:t>
      </w:r>
      <w:r>
        <w:rPr>
          <w:sz w:val="20"/>
          <w:szCs w:val="20"/>
        </w:rPr>
        <w:t xml:space="preserve">mounted lifting </w:t>
      </w:r>
      <w:r w:rsidRPr="00572FFC">
        <w:rPr>
          <w:sz w:val="20"/>
          <w:szCs w:val="20"/>
        </w:rPr>
        <w:t>equipment.</w:t>
      </w:r>
      <w:r w:rsidR="00572FFC" w:rsidRPr="00572FFC">
        <w:rPr>
          <w:sz w:val="20"/>
          <w:szCs w:val="20"/>
        </w:rPr>
        <w:t xml:space="preserve"> There are many regulations that a Lorry Loader should adhere to from manufacture</w:t>
      </w:r>
      <w:r w:rsidR="00BA2240">
        <w:rPr>
          <w:sz w:val="20"/>
          <w:szCs w:val="20"/>
        </w:rPr>
        <w:t>, installation,</w:t>
      </w:r>
      <w:r w:rsidR="00572FFC" w:rsidRPr="00572FFC">
        <w:rPr>
          <w:sz w:val="20"/>
          <w:szCs w:val="20"/>
        </w:rPr>
        <w:t xml:space="preserve"> </w:t>
      </w:r>
      <w:r w:rsidR="00714F0B">
        <w:rPr>
          <w:sz w:val="20"/>
          <w:szCs w:val="20"/>
        </w:rPr>
        <w:t xml:space="preserve">through </w:t>
      </w:r>
      <w:r w:rsidR="00572FFC" w:rsidRPr="00572FFC">
        <w:rPr>
          <w:sz w:val="20"/>
          <w:szCs w:val="20"/>
        </w:rPr>
        <w:t xml:space="preserve">to the safe operation </w:t>
      </w:r>
      <w:r w:rsidR="00714F0B">
        <w:rPr>
          <w:sz w:val="20"/>
          <w:szCs w:val="20"/>
        </w:rPr>
        <w:t xml:space="preserve">of the equipment </w:t>
      </w:r>
      <w:r w:rsidR="00572FFC" w:rsidRPr="00572FFC">
        <w:rPr>
          <w:sz w:val="20"/>
          <w:szCs w:val="20"/>
        </w:rPr>
        <w:t>once i</w:t>
      </w:r>
      <w:r w:rsidR="00572FFC">
        <w:rPr>
          <w:sz w:val="20"/>
          <w:szCs w:val="20"/>
        </w:rPr>
        <w:t>t has been fitted to a vehicle.</w:t>
      </w:r>
    </w:p>
    <w:p w:rsidR="00741B61" w:rsidRPr="00572FFC" w:rsidRDefault="00572FFC" w:rsidP="00572FFC">
      <w:pPr>
        <w:rPr>
          <w:sz w:val="20"/>
          <w:szCs w:val="20"/>
        </w:rPr>
      </w:pPr>
      <w:r w:rsidRPr="00572FFC">
        <w:rPr>
          <w:sz w:val="20"/>
          <w:szCs w:val="20"/>
        </w:rPr>
        <w:t xml:space="preserve">All </w:t>
      </w:r>
      <w:r w:rsidR="00794669">
        <w:rPr>
          <w:sz w:val="20"/>
          <w:szCs w:val="20"/>
        </w:rPr>
        <w:t xml:space="preserve">following </w:t>
      </w:r>
      <w:r w:rsidRPr="00572FFC">
        <w:rPr>
          <w:sz w:val="20"/>
          <w:szCs w:val="20"/>
        </w:rPr>
        <w:t xml:space="preserve">references to legislation and standards are correct at the time of </w:t>
      </w:r>
      <w:r>
        <w:rPr>
          <w:sz w:val="20"/>
          <w:szCs w:val="20"/>
        </w:rPr>
        <w:t>writing</w:t>
      </w:r>
      <w:r w:rsidRPr="00572FFC">
        <w:rPr>
          <w:sz w:val="20"/>
          <w:szCs w:val="20"/>
        </w:rPr>
        <w:t xml:space="preserve">, but you </w:t>
      </w:r>
      <w:r>
        <w:rPr>
          <w:sz w:val="20"/>
          <w:szCs w:val="20"/>
        </w:rPr>
        <w:t xml:space="preserve">are advised to check that </w:t>
      </w:r>
      <w:r w:rsidRPr="00572FFC">
        <w:rPr>
          <w:sz w:val="20"/>
          <w:szCs w:val="20"/>
        </w:rPr>
        <w:t xml:space="preserve">they are current </w:t>
      </w:r>
      <w:r>
        <w:rPr>
          <w:sz w:val="20"/>
          <w:szCs w:val="20"/>
        </w:rPr>
        <w:t>when planning your installation</w:t>
      </w:r>
      <w:r w:rsidRPr="00572FFC">
        <w:rPr>
          <w:sz w:val="20"/>
          <w:szCs w:val="20"/>
        </w:rPr>
        <w:t>.</w:t>
      </w:r>
    </w:p>
    <w:p w:rsidR="00741B61" w:rsidRDefault="00741B61" w:rsidP="00BF2496">
      <w:pPr>
        <w:pStyle w:val="NoSpacing"/>
        <w:rPr>
          <w:sz w:val="20"/>
          <w:szCs w:val="20"/>
        </w:rPr>
      </w:pPr>
    </w:p>
    <w:p w:rsidR="003C4417" w:rsidRPr="00DB1B1B" w:rsidRDefault="003C4417" w:rsidP="003C4417">
      <w:pPr>
        <w:pStyle w:val="Heading3"/>
        <w:rPr>
          <w:rFonts w:eastAsia="Arial Unicode MS"/>
        </w:rPr>
      </w:pPr>
      <w:bookmarkStart w:id="5" w:name="_Toc485742301"/>
      <w:bookmarkStart w:id="6" w:name="_Toc511143252"/>
      <w:r w:rsidRPr="00DB1B1B">
        <w:rPr>
          <w:rFonts w:eastAsia="Arial Unicode MS"/>
        </w:rPr>
        <w:t>The Health and Safety at Work Act 1974</w:t>
      </w:r>
      <w:bookmarkEnd w:id="5"/>
      <w:bookmarkEnd w:id="6"/>
    </w:p>
    <w:p w:rsidR="003C4417" w:rsidRPr="007D4F3C" w:rsidRDefault="003C4417" w:rsidP="003C4417">
      <w:pPr>
        <w:pStyle w:val="Default"/>
        <w:rPr>
          <w:rFonts w:ascii="Calibri" w:hAnsi="Calibri"/>
          <w:color w:val="000000" w:themeColor="text1"/>
          <w:sz w:val="22"/>
          <w:szCs w:val="22"/>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Under Section 3 of the Health and Safety at Work Act the prime duty of care rests with the employer, but employees have legal duties too, particularly under Sections 7 and 8 of the Act.  These include:</w:t>
      </w:r>
    </w:p>
    <w:p w:rsidR="003C4417" w:rsidRPr="00C44CAA" w:rsidRDefault="003C4417" w:rsidP="003C4417">
      <w:pPr>
        <w:pStyle w:val="Default"/>
        <w:rPr>
          <w:rFonts w:ascii="Calibri" w:hAnsi="Calibri"/>
          <w:color w:val="000000" w:themeColor="text1"/>
          <w:sz w:val="20"/>
          <w:szCs w:val="20"/>
        </w:rPr>
      </w:pPr>
    </w:p>
    <w:p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Taking reasonable care for their own Health &amp; Safety and that of others who may be affected by what they do or don’t do.</w:t>
      </w:r>
    </w:p>
    <w:p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Co-operating with their employer on Health &amp; Safety matters.</w:t>
      </w:r>
    </w:p>
    <w:p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Not interfering with or misusing anything provided for their health, safety and welfare.</w:t>
      </w:r>
    </w:p>
    <w:p w:rsidR="003C4417" w:rsidRPr="00C44CAA" w:rsidRDefault="003C4417" w:rsidP="003C4417">
      <w:pPr>
        <w:pStyle w:val="Default"/>
        <w:ind w:left="720"/>
        <w:rPr>
          <w:rFonts w:ascii="Calibri" w:hAnsi="Calibri"/>
          <w:color w:val="000000" w:themeColor="text1"/>
          <w:sz w:val="20"/>
          <w:szCs w:val="20"/>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Health and Safety at Work Act will also be used by the enforcing authority as it requires, in general terms, that the safety of all persons is, so far as is reasonably pra</w:t>
      </w:r>
      <w:r w:rsidR="00CE324F">
        <w:rPr>
          <w:rFonts w:ascii="Calibri" w:hAnsi="Calibri"/>
          <w:color w:val="000000" w:themeColor="text1"/>
          <w:sz w:val="20"/>
          <w:szCs w:val="20"/>
        </w:rPr>
        <w:t>cticable, ensured at all times.</w:t>
      </w:r>
    </w:p>
    <w:p w:rsidR="003C4417" w:rsidRPr="007D4F3C" w:rsidRDefault="003C4417" w:rsidP="003C4417">
      <w:pPr>
        <w:pStyle w:val="Default"/>
        <w:rPr>
          <w:rFonts w:ascii="Calibri" w:hAnsi="Calibri"/>
          <w:color w:val="000000" w:themeColor="text1"/>
          <w:sz w:val="22"/>
          <w:szCs w:val="22"/>
        </w:rPr>
      </w:pPr>
      <w:r w:rsidRPr="007D4F3C">
        <w:rPr>
          <w:rFonts w:ascii="Calibri" w:hAnsi="Calibri"/>
          <w:color w:val="000000" w:themeColor="text1"/>
          <w:sz w:val="22"/>
          <w:szCs w:val="22"/>
        </w:rPr>
        <w:t xml:space="preserve"> </w:t>
      </w:r>
    </w:p>
    <w:p w:rsidR="003C4417" w:rsidRPr="007D4F3C" w:rsidRDefault="003C4417" w:rsidP="003C4417">
      <w:pPr>
        <w:pStyle w:val="Heading3"/>
        <w:rPr>
          <w:rFonts w:eastAsia="Arial Unicode MS"/>
        </w:rPr>
      </w:pPr>
      <w:bookmarkStart w:id="7" w:name="_Toc485742302"/>
      <w:bookmarkStart w:id="8" w:name="_Toc511143253"/>
      <w:r w:rsidRPr="007D4F3C">
        <w:rPr>
          <w:rFonts w:eastAsia="Arial Unicode MS"/>
        </w:rPr>
        <w:t>(</w:t>
      </w:r>
      <w:r w:rsidRPr="00DB1B1B">
        <w:rPr>
          <w:rFonts w:eastAsia="Arial Unicode MS"/>
        </w:rPr>
        <w:t>LOLER) Lifting Operation and Lifting Equipment Regulations 1998</w:t>
      </w:r>
      <w:bookmarkEnd w:id="7"/>
      <w:bookmarkEnd w:id="8"/>
    </w:p>
    <w:p w:rsidR="003C4417" w:rsidRPr="007D4F3C" w:rsidRDefault="003C4417" w:rsidP="003C4417">
      <w:pPr>
        <w:pStyle w:val="Pa2"/>
        <w:jc w:val="both"/>
        <w:rPr>
          <w:rFonts w:ascii="Calibri" w:eastAsia="Arial Unicode MS" w:hAnsi="Calibri"/>
          <w:b/>
          <w:color w:val="000000" w:themeColor="text1"/>
          <w:sz w:val="22"/>
          <w:szCs w:val="22"/>
        </w:rPr>
      </w:pPr>
    </w:p>
    <w:p w:rsidR="003C4417" w:rsidRPr="00C44CAA" w:rsidRDefault="003C4417" w:rsidP="003C4417">
      <w:pPr>
        <w:pStyle w:val="Pa2"/>
        <w:jc w:val="both"/>
        <w:rPr>
          <w:rFonts w:ascii="Calibri" w:hAnsi="Calibri"/>
          <w:color w:val="000000" w:themeColor="text1"/>
          <w:sz w:val="20"/>
          <w:szCs w:val="20"/>
        </w:rPr>
      </w:pPr>
      <w:r w:rsidRPr="00C44CAA">
        <w:rPr>
          <w:rFonts w:ascii="Calibri" w:hAnsi="Calibri"/>
          <w:color w:val="000000" w:themeColor="text1"/>
          <w:sz w:val="20"/>
          <w:szCs w:val="20"/>
        </w:rPr>
        <w:t>LOLER was brought about in 1998 to sit alongside the Health &amp; Safety at Work Act 1974, Supply of Machinery Regulations 1992 and the Provision and Use of Work Equipment Regulations 1998.  The Regulations impose health and safety requirements with respect to lifting equipment.</w:t>
      </w:r>
    </w:p>
    <w:p w:rsidR="003C4417" w:rsidRPr="00C44CAA" w:rsidRDefault="003C4417" w:rsidP="003C4417">
      <w:pPr>
        <w:pStyle w:val="Default"/>
        <w:rPr>
          <w:rFonts w:ascii="Calibri" w:hAnsi="Calibri"/>
          <w:color w:val="000000" w:themeColor="text1"/>
          <w:sz w:val="20"/>
          <w:szCs w:val="20"/>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Previously, all of these Acts had their own schedule of legal requirements for the testing and examination of lifting equipment.  LOLER sought to harmonise best practice from all previous acts and replace them with one document.</w:t>
      </w:r>
    </w:p>
    <w:p w:rsidR="003C4417" w:rsidRPr="00C44CAA" w:rsidRDefault="003C4417" w:rsidP="003C4417">
      <w:pPr>
        <w:pStyle w:val="Default"/>
        <w:rPr>
          <w:rFonts w:ascii="Calibri" w:hAnsi="Calibri"/>
          <w:color w:val="000000" w:themeColor="text1"/>
          <w:sz w:val="20"/>
          <w:szCs w:val="20"/>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More detail again is available in the Approved Code of Practice associated with LOLER.</w:t>
      </w:r>
    </w:p>
    <w:p w:rsidR="003C4417" w:rsidRPr="007D4F3C" w:rsidRDefault="003C4417" w:rsidP="003C4417">
      <w:pPr>
        <w:pStyle w:val="Default"/>
        <w:rPr>
          <w:rFonts w:ascii="Calibri" w:hAnsi="Calibri"/>
          <w:color w:val="000000" w:themeColor="text1"/>
          <w:sz w:val="22"/>
          <w:szCs w:val="22"/>
        </w:rPr>
      </w:pPr>
    </w:p>
    <w:p w:rsidR="003C4417" w:rsidRPr="00DB1B1B" w:rsidRDefault="003C4417" w:rsidP="003C4417">
      <w:pPr>
        <w:pStyle w:val="Heading3"/>
        <w:rPr>
          <w:rFonts w:eastAsia="Arial Unicode MS"/>
        </w:rPr>
      </w:pPr>
      <w:bookmarkStart w:id="9" w:name="_Toc485742303"/>
      <w:bookmarkStart w:id="10" w:name="_Toc511143254"/>
      <w:r w:rsidRPr="00DB1B1B">
        <w:rPr>
          <w:rFonts w:eastAsia="Arial Unicode MS"/>
        </w:rPr>
        <w:t>The Provision and Use of Work Equipment Regulations 1992 (PUWER)</w:t>
      </w:r>
      <w:bookmarkEnd w:id="9"/>
      <w:bookmarkEnd w:id="10"/>
    </w:p>
    <w:p w:rsidR="003C4417" w:rsidRPr="007D4F3C" w:rsidRDefault="003C4417" w:rsidP="003C4417">
      <w:pPr>
        <w:pStyle w:val="Default"/>
        <w:rPr>
          <w:rFonts w:ascii="Calibri" w:hAnsi="Calibri"/>
          <w:color w:val="000000" w:themeColor="text1"/>
          <w:sz w:val="22"/>
          <w:szCs w:val="22"/>
        </w:rPr>
      </w:pPr>
    </w:p>
    <w:p w:rsidR="003C4417"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PUWER is a broad-based set of regulations with responsibilities for purchasers and operators.  Any person who buys equipment must ensure that it is suitable for its intended use.  They must also ensure that it is properly maintained, regularly inspected and the information logged.  PUWER also determines any specific risks and details what information and instructions must be made available to operators.</w:t>
      </w:r>
    </w:p>
    <w:p w:rsidR="00096E22" w:rsidRDefault="00096E22" w:rsidP="003C4417">
      <w:pPr>
        <w:pStyle w:val="Default"/>
        <w:rPr>
          <w:rFonts w:ascii="Calibri" w:hAnsi="Calibri"/>
          <w:color w:val="000000" w:themeColor="text1"/>
          <w:sz w:val="20"/>
          <w:szCs w:val="20"/>
        </w:rPr>
      </w:pPr>
    </w:p>
    <w:p w:rsidR="00096E22" w:rsidRDefault="00096E22" w:rsidP="00096E22">
      <w:pPr>
        <w:pStyle w:val="Heading3"/>
      </w:pPr>
      <w:bookmarkStart w:id="11" w:name="_Toc511143255"/>
      <w:r>
        <w:t>Section 9 - Training</w:t>
      </w:r>
      <w:bookmarkEnd w:id="11"/>
    </w:p>
    <w:p w:rsidR="00096E22" w:rsidRDefault="00096E22" w:rsidP="00096E22">
      <w:pPr>
        <w:pStyle w:val="NoSpacing"/>
      </w:pPr>
    </w:p>
    <w:p w:rsidR="00096E22" w:rsidRPr="00096E22" w:rsidRDefault="007725A6" w:rsidP="00096E22">
      <w:pPr>
        <w:pStyle w:val="Default"/>
        <w:spacing w:after="154"/>
        <w:rPr>
          <w:rFonts w:asciiTheme="minorHAnsi" w:hAnsiTheme="minorHAnsi"/>
          <w:sz w:val="20"/>
          <w:szCs w:val="20"/>
        </w:rPr>
      </w:pPr>
      <w:r>
        <w:rPr>
          <w:rFonts w:asciiTheme="minorHAnsi" w:hAnsiTheme="minorHAnsi"/>
          <w:iCs/>
          <w:sz w:val="20"/>
          <w:szCs w:val="20"/>
        </w:rPr>
        <w:t>9.1</w:t>
      </w:r>
      <w:r>
        <w:rPr>
          <w:rFonts w:asciiTheme="minorHAnsi" w:hAnsiTheme="minorHAnsi"/>
          <w:iCs/>
          <w:sz w:val="20"/>
          <w:szCs w:val="20"/>
        </w:rPr>
        <w:tab/>
      </w:r>
      <w:r w:rsidR="00096E22" w:rsidRPr="00096E22">
        <w:rPr>
          <w:rFonts w:asciiTheme="minorHAnsi" w:hAnsiTheme="minorHAnsi"/>
          <w:iCs/>
          <w:sz w:val="20"/>
          <w:szCs w:val="20"/>
        </w:rPr>
        <w:t xml:space="preserve">Every employer shall ensure that all persons who use work equipment have received adequate training for purposes of health and safety, including training in the methods which may be adopted when using the work equipment, any risks which such use may entail and precautions to be taken. </w:t>
      </w:r>
    </w:p>
    <w:p w:rsidR="00096E22" w:rsidRPr="00096E22" w:rsidRDefault="007725A6" w:rsidP="00096E22">
      <w:pPr>
        <w:pStyle w:val="Default"/>
        <w:rPr>
          <w:rFonts w:asciiTheme="minorHAnsi" w:hAnsiTheme="minorHAnsi"/>
          <w:sz w:val="20"/>
          <w:szCs w:val="20"/>
        </w:rPr>
      </w:pPr>
      <w:r>
        <w:rPr>
          <w:rFonts w:asciiTheme="minorHAnsi" w:hAnsiTheme="minorHAnsi"/>
          <w:iCs/>
          <w:sz w:val="20"/>
          <w:szCs w:val="20"/>
        </w:rPr>
        <w:t>9.2</w:t>
      </w:r>
      <w:r>
        <w:rPr>
          <w:rFonts w:asciiTheme="minorHAnsi" w:hAnsiTheme="minorHAnsi"/>
          <w:iCs/>
          <w:sz w:val="20"/>
          <w:szCs w:val="20"/>
        </w:rPr>
        <w:tab/>
      </w:r>
      <w:r w:rsidR="00096E22" w:rsidRPr="00096E22">
        <w:rPr>
          <w:rFonts w:asciiTheme="minorHAnsi" w:hAnsiTheme="minorHAnsi"/>
          <w:iCs/>
          <w:sz w:val="20"/>
          <w:szCs w:val="20"/>
        </w:rPr>
        <w:t xml:space="preserve">Every employer shall ensure that any of his employees who supervises or manages the use of work equipment has received adequate training for purposes of health and safety, including training in the methods which may be adopted when using the work equipment, any risks which such use may entail and precautions to be taken. </w:t>
      </w:r>
    </w:p>
    <w:p w:rsidR="00096E22" w:rsidRPr="00096E22" w:rsidRDefault="00096E22" w:rsidP="00096E22">
      <w:pPr>
        <w:pStyle w:val="NoSpacing"/>
      </w:pPr>
    </w:p>
    <w:p w:rsidR="003C4417" w:rsidRPr="007D4F3C" w:rsidRDefault="003C4417" w:rsidP="003C4417">
      <w:pPr>
        <w:pStyle w:val="Default"/>
        <w:rPr>
          <w:rFonts w:ascii="Calibri" w:hAnsi="Calibri"/>
          <w:color w:val="000000" w:themeColor="text1"/>
          <w:sz w:val="22"/>
          <w:szCs w:val="22"/>
        </w:rPr>
      </w:pPr>
    </w:p>
    <w:p w:rsidR="003C4417" w:rsidRPr="00DB1B1B" w:rsidRDefault="003C4417" w:rsidP="003C4417">
      <w:pPr>
        <w:pStyle w:val="Heading3"/>
        <w:rPr>
          <w:rFonts w:eastAsia="Arial Unicode MS"/>
        </w:rPr>
      </w:pPr>
      <w:bookmarkStart w:id="12" w:name="_Toc485742304"/>
      <w:bookmarkStart w:id="13" w:name="_Toc511143256"/>
      <w:r w:rsidRPr="00DB1B1B">
        <w:rPr>
          <w:rFonts w:eastAsia="Arial Unicode MS"/>
        </w:rPr>
        <w:t xml:space="preserve">The Supply of Machinery (Safety) Regulations 1992 </w:t>
      </w:r>
      <w:r w:rsidRPr="00DB1B1B">
        <w:rPr>
          <w:rFonts w:eastAsia="Arial Unicode MS"/>
          <w:lang w:val="en-US"/>
        </w:rPr>
        <w:t xml:space="preserve">– </w:t>
      </w:r>
      <w:r w:rsidRPr="00DB1B1B">
        <w:rPr>
          <w:rFonts w:eastAsia="Arial Unicode MS"/>
        </w:rPr>
        <w:t>Machinery Directive</w:t>
      </w:r>
      <w:bookmarkEnd w:id="12"/>
      <w:bookmarkEnd w:id="13"/>
    </w:p>
    <w:p w:rsidR="003C4417" w:rsidRPr="007D4F3C" w:rsidRDefault="003C4417" w:rsidP="003C4417">
      <w:pPr>
        <w:pStyle w:val="Default"/>
        <w:rPr>
          <w:rFonts w:ascii="Calibri" w:hAnsi="Calibri"/>
          <w:color w:val="000000" w:themeColor="text1"/>
          <w:sz w:val="22"/>
          <w:szCs w:val="22"/>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Manufacturers have a high degree of responsibility to produce information for operators as part of the CE marking process. This takes the form of producing operating manuals, description of the intended use, service schedules and inspection regimes.</w:t>
      </w:r>
    </w:p>
    <w:p w:rsidR="003C4417" w:rsidRPr="00C44CAA" w:rsidRDefault="003C4417" w:rsidP="003C4417">
      <w:pPr>
        <w:pStyle w:val="Default"/>
        <w:rPr>
          <w:rFonts w:ascii="Calibri" w:hAnsi="Calibri"/>
          <w:color w:val="000000" w:themeColor="text1"/>
          <w:sz w:val="20"/>
          <w:szCs w:val="20"/>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Sticking to these regimes will ensure that they meet their obligations as an operator. They must be aware though that if there has been a significant change, accident or a major new component fitted to a lifting machine then a further thorough examination and load test may be required.</w:t>
      </w:r>
    </w:p>
    <w:p w:rsidR="003C4417" w:rsidRPr="00C44CAA" w:rsidRDefault="003C4417" w:rsidP="003C4417">
      <w:pPr>
        <w:pStyle w:val="Default"/>
        <w:rPr>
          <w:rFonts w:ascii="Calibri" w:hAnsi="Calibri"/>
          <w:color w:val="000000" w:themeColor="text1"/>
          <w:sz w:val="20"/>
          <w:szCs w:val="20"/>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Supply of Machinery (Safety) Regulations 1992, also called the Machinery Directive, contains the essential health and safety criteria that all machines must meet.  There are responsibilities for designers, manufacturers and suppliers.  The manufacturer must have developed a “technical file” that is a legal requirement and it documents how they meet the criteria.  Having documented how they meet the criteria, they can fix the CE mark to the machine and release a “Declaration of Conformity”.</w:t>
      </w:r>
    </w:p>
    <w:p w:rsidR="003C4417" w:rsidRPr="00DB1B1B" w:rsidRDefault="003C4417" w:rsidP="003C4417">
      <w:pPr>
        <w:spacing w:after="0" w:line="240" w:lineRule="auto"/>
      </w:pPr>
    </w:p>
    <w:p w:rsidR="003C4417" w:rsidRPr="00DB1B1B" w:rsidRDefault="003C4417" w:rsidP="003C4417">
      <w:pPr>
        <w:pStyle w:val="Heading3"/>
        <w:rPr>
          <w:rFonts w:eastAsia="Arial Unicode MS"/>
        </w:rPr>
      </w:pPr>
      <w:bookmarkStart w:id="14" w:name="_Toc485742307"/>
      <w:bookmarkStart w:id="15" w:name="_Toc511143257"/>
      <w:r w:rsidRPr="00DB1B1B">
        <w:rPr>
          <w:rFonts w:eastAsia="Arial Unicode MS"/>
        </w:rPr>
        <w:t>British BS, European EN and International ISO Standards</w:t>
      </w:r>
      <w:bookmarkEnd w:id="14"/>
      <w:bookmarkEnd w:id="15"/>
    </w:p>
    <w:p w:rsidR="003C4417" w:rsidRPr="007D4F3C" w:rsidRDefault="003C4417" w:rsidP="003C4417">
      <w:pPr>
        <w:pStyle w:val="Default"/>
        <w:rPr>
          <w:rFonts w:ascii="Calibri" w:hAnsi="Calibri"/>
          <w:color w:val="000000" w:themeColor="text1"/>
          <w:sz w:val="22"/>
          <w:szCs w:val="22"/>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Standards do not generally have the force of law; the application of a standard is almost always voluntary, although standards are very often used in support of legislation, and compliance with a standard is sometimes quoted in legislation as offering a route to discharging legal obligations. Good examples of this are references to BS7121 in the Guidance to LOLER.</w:t>
      </w:r>
    </w:p>
    <w:p w:rsidR="003C4417" w:rsidRPr="007D4F3C" w:rsidRDefault="003C4417" w:rsidP="003C4417">
      <w:pPr>
        <w:pStyle w:val="Default"/>
        <w:rPr>
          <w:rFonts w:ascii="Calibri" w:hAnsi="Calibri"/>
          <w:color w:val="000000" w:themeColor="text1"/>
          <w:sz w:val="22"/>
          <w:szCs w:val="22"/>
        </w:rPr>
      </w:pPr>
    </w:p>
    <w:p w:rsidR="003C4417" w:rsidRPr="00572FFC" w:rsidRDefault="003C4417" w:rsidP="003C4417">
      <w:pPr>
        <w:pStyle w:val="Default"/>
        <w:rPr>
          <w:rFonts w:ascii="Calibri" w:hAnsi="Calibri"/>
          <w:b/>
          <w:i/>
          <w:color w:val="000000" w:themeColor="text1"/>
          <w:sz w:val="20"/>
          <w:szCs w:val="20"/>
        </w:rPr>
      </w:pPr>
      <w:r w:rsidRPr="00572FFC">
        <w:rPr>
          <w:rFonts w:ascii="Calibri" w:hAnsi="Calibri"/>
          <w:b/>
          <w:i/>
          <w:color w:val="000000" w:themeColor="text1"/>
          <w:sz w:val="20"/>
          <w:szCs w:val="20"/>
        </w:rPr>
        <w:t>Note: British Standards (BS) are generally restricted to Codes of Practice for safe use of equipment e.g. BS7121-4 Safe Use of Lorry Loaders.</w:t>
      </w:r>
    </w:p>
    <w:p w:rsidR="003C4417" w:rsidRDefault="003C4417" w:rsidP="003C4417">
      <w:pPr>
        <w:pStyle w:val="Default"/>
        <w:rPr>
          <w:rFonts w:ascii="Calibri" w:hAnsi="Calibri"/>
          <w:color w:val="000000" w:themeColor="text1"/>
          <w:sz w:val="22"/>
          <w:szCs w:val="22"/>
        </w:rPr>
      </w:pPr>
    </w:p>
    <w:p w:rsidR="00A352E8" w:rsidRDefault="00A352E8" w:rsidP="00A352E8">
      <w:pPr>
        <w:pStyle w:val="Heading4"/>
        <w:rPr>
          <w:rFonts w:eastAsia="Arial Unicode MS"/>
        </w:rPr>
      </w:pPr>
      <w:bookmarkStart w:id="16" w:name="_Toc485742305"/>
      <w:bookmarkStart w:id="17" w:name="_Toc511143258"/>
      <w:r w:rsidRPr="00DB1B1B">
        <w:rPr>
          <w:rFonts w:eastAsia="Arial Unicode MS"/>
        </w:rPr>
        <w:t>BS 7121 Safe Use of Cranes, Parts 2 and 4</w:t>
      </w:r>
      <w:bookmarkEnd w:id="16"/>
      <w:bookmarkEnd w:id="17"/>
      <w:r w:rsidRPr="00DB1B1B">
        <w:rPr>
          <w:rFonts w:eastAsia="Arial Unicode MS"/>
        </w:rPr>
        <w:t xml:space="preserve"> </w:t>
      </w:r>
    </w:p>
    <w:p w:rsidR="00A352E8" w:rsidRPr="00DB1B1B" w:rsidRDefault="00A352E8" w:rsidP="00A352E8">
      <w:pPr>
        <w:spacing w:after="0" w:line="240" w:lineRule="auto"/>
      </w:pPr>
    </w:p>
    <w:p w:rsidR="00A352E8" w:rsidRPr="00A352E8" w:rsidRDefault="00A352E8" w:rsidP="00A352E8">
      <w:pPr>
        <w:pStyle w:val="Heading4"/>
        <w:rPr>
          <w:rFonts w:asciiTheme="majorHAnsi" w:eastAsia="Arial Unicode MS" w:hAnsiTheme="majorHAnsi"/>
          <w:color w:val="000000" w:themeColor="text1"/>
          <w:szCs w:val="24"/>
        </w:rPr>
      </w:pPr>
      <w:bookmarkStart w:id="18" w:name="_Toc485742306"/>
      <w:bookmarkStart w:id="19" w:name="_Toc511143259"/>
      <w:r w:rsidRPr="00DB1B1B">
        <w:rPr>
          <w:rFonts w:eastAsia="Arial Unicode MS"/>
        </w:rPr>
        <w:t>BS EN 12999 Cranes – Loader Cranes</w:t>
      </w:r>
      <w:bookmarkEnd w:id="18"/>
      <w:bookmarkEnd w:id="19"/>
    </w:p>
    <w:p w:rsidR="00A352E8" w:rsidRPr="007D4F3C" w:rsidRDefault="00A352E8" w:rsidP="003C4417">
      <w:pPr>
        <w:pStyle w:val="Default"/>
        <w:rPr>
          <w:rFonts w:ascii="Calibri" w:hAnsi="Calibri"/>
          <w:color w:val="000000" w:themeColor="text1"/>
          <w:sz w:val="22"/>
          <w:szCs w:val="22"/>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 xml:space="preserve">European (EN) standards cover requirements for basic principles - (Type A), </w:t>
      </w: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 xml:space="preserve">Common product requirements - (Type B) </w:t>
      </w: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Specific product requirements - (Type C) e.g. EN12999 Cranes – Loader Cranes.</w:t>
      </w:r>
    </w:p>
    <w:p w:rsidR="003C4417" w:rsidRPr="00C44CAA" w:rsidRDefault="003C4417" w:rsidP="003C4417">
      <w:pPr>
        <w:pStyle w:val="Default"/>
        <w:rPr>
          <w:rFonts w:ascii="Calibri" w:hAnsi="Calibri"/>
          <w:color w:val="000000" w:themeColor="text1"/>
          <w:sz w:val="20"/>
          <w:szCs w:val="20"/>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Harmonised European Standards, which give presumption of conformity to the Essential Health and Safety Requirements of the Machinery Directive.</w:t>
      </w:r>
    </w:p>
    <w:p w:rsidR="003C4417" w:rsidRPr="00C44CAA" w:rsidRDefault="003C4417" w:rsidP="003C4417">
      <w:pPr>
        <w:pStyle w:val="Default"/>
        <w:rPr>
          <w:rFonts w:ascii="Calibri" w:hAnsi="Calibri"/>
          <w:color w:val="000000" w:themeColor="text1"/>
          <w:sz w:val="20"/>
          <w:szCs w:val="20"/>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International Standards (ISO) cover both the safe use and specification of cranes and components. They do not have any legal status but are often taken as good practice and are stated as normative references in some EN product standards.</w:t>
      </w:r>
    </w:p>
    <w:p w:rsidR="003C4417" w:rsidRDefault="003C4417" w:rsidP="003C4417">
      <w:pPr>
        <w:pStyle w:val="Heading2"/>
        <w:spacing w:before="0" w:line="240" w:lineRule="auto"/>
        <w:rPr>
          <w:rFonts w:eastAsia="Arial Unicode MS"/>
          <w:b w:val="0"/>
          <w:sz w:val="22"/>
          <w:szCs w:val="22"/>
        </w:rPr>
      </w:pPr>
    </w:p>
    <w:p w:rsidR="003C4417" w:rsidRPr="00DB1B1B" w:rsidRDefault="003C4417" w:rsidP="00C44CAA">
      <w:pPr>
        <w:pStyle w:val="Heading3"/>
        <w:rPr>
          <w:rFonts w:eastAsia="Arial Unicode MS"/>
        </w:rPr>
      </w:pPr>
      <w:bookmarkStart w:id="20" w:name="_Toc485742308"/>
      <w:bookmarkStart w:id="21" w:name="_Toc511143260"/>
      <w:r w:rsidRPr="00DB1B1B">
        <w:rPr>
          <w:rFonts w:eastAsia="Arial Unicode MS"/>
        </w:rPr>
        <w:t>ALLMI Code of Practice for Installation Application and Operation</w:t>
      </w:r>
      <w:bookmarkEnd w:id="20"/>
      <w:bookmarkEnd w:id="21"/>
    </w:p>
    <w:p w:rsidR="003C4417" w:rsidRPr="007D4F3C" w:rsidRDefault="003C4417" w:rsidP="003C4417">
      <w:pPr>
        <w:pStyle w:val="Default"/>
        <w:rPr>
          <w:rFonts w:ascii="Calibri" w:hAnsi="Calibri"/>
          <w:color w:val="000000" w:themeColor="text1"/>
          <w:sz w:val="22"/>
          <w:szCs w:val="22"/>
        </w:rPr>
      </w:pPr>
    </w:p>
    <w:p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Association of Lorry Loader Manufacturers and Importers (ALLMI) was founded in 1978 at the request of the Health and Safety Executive, and it remains today as the UK’s only Trade Association devoted exclusively to the lorry loader industry. It serves, represents and promotes the interests of its members and the industry at large, and it is the natural focus and authority on all issues involving the design, manufacture, application and use of lorry loaders.</w:t>
      </w:r>
    </w:p>
    <w:p w:rsidR="003C4417" w:rsidRPr="00C44CAA" w:rsidRDefault="003C4417" w:rsidP="003C4417">
      <w:pPr>
        <w:pStyle w:val="Default"/>
        <w:rPr>
          <w:rFonts w:ascii="Calibri" w:hAnsi="Calibri"/>
          <w:color w:val="000000" w:themeColor="text1"/>
          <w:sz w:val="20"/>
          <w:szCs w:val="20"/>
        </w:rPr>
      </w:pPr>
    </w:p>
    <w:p w:rsidR="003C4417" w:rsidRDefault="003C4417" w:rsidP="00BF2496">
      <w:pPr>
        <w:pStyle w:val="NoSpacing"/>
        <w:rPr>
          <w:sz w:val="20"/>
          <w:szCs w:val="20"/>
        </w:rPr>
      </w:pPr>
    </w:p>
    <w:p w:rsidR="00741B61" w:rsidRDefault="00741B61" w:rsidP="00BF2496">
      <w:pPr>
        <w:pStyle w:val="NoSpacing"/>
        <w:rPr>
          <w:sz w:val="20"/>
          <w:szCs w:val="20"/>
        </w:rPr>
      </w:pPr>
    </w:p>
    <w:p w:rsidR="00F546E7" w:rsidRDefault="00F546E7" w:rsidP="00BF2496">
      <w:pPr>
        <w:pStyle w:val="NoSpacing"/>
        <w:rPr>
          <w:sz w:val="20"/>
          <w:szCs w:val="20"/>
        </w:rPr>
        <w:sectPr w:rsidR="00F546E7" w:rsidSect="00BC6FF9">
          <w:pgSz w:w="11906" w:h="16838"/>
          <w:pgMar w:top="1440" w:right="1440" w:bottom="1440" w:left="1440" w:header="426" w:footer="708" w:gutter="0"/>
          <w:cols w:space="708"/>
          <w:docGrid w:linePitch="360"/>
        </w:sectPr>
      </w:pPr>
    </w:p>
    <w:p w:rsidR="008250D0" w:rsidRPr="000B4067" w:rsidRDefault="008250D0" w:rsidP="003C4417">
      <w:pPr>
        <w:pStyle w:val="Heading2"/>
      </w:pPr>
      <w:bookmarkStart w:id="22" w:name="_Toc511143261"/>
      <w:r w:rsidRPr="000B4067">
        <w:t>Range Overview</w:t>
      </w:r>
      <w:bookmarkEnd w:id="22"/>
    </w:p>
    <w:p w:rsidR="00796F42" w:rsidRDefault="00796F42" w:rsidP="00796F42">
      <w:pPr>
        <w:pStyle w:val="NoSpacing"/>
        <w:rPr>
          <w:sz w:val="20"/>
          <w:szCs w:val="20"/>
        </w:rPr>
      </w:pPr>
    </w:p>
    <w:p w:rsidR="00741B61" w:rsidRDefault="00741B61" w:rsidP="002A636F">
      <w:pPr>
        <w:pStyle w:val="NoSpacing"/>
        <w:rPr>
          <w:sz w:val="20"/>
          <w:szCs w:val="20"/>
        </w:rPr>
      </w:pPr>
      <w:r>
        <w:rPr>
          <w:sz w:val="20"/>
          <w:szCs w:val="20"/>
        </w:rPr>
        <w:t>The KJ r</w:t>
      </w:r>
      <w:r w:rsidR="00CE324F">
        <w:rPr>
          <w:sz w:val="20"/>
          <w:szCs w:val="20"/>
        </w:rPr>
        <w:t>ange of cranes consists of four</w:t>
      </w:r>
      <w:r>
        <w:rPr>
          <w:sz w:val="20"/>
          <w:szCs w:val="20"/>
        </w:rPr>
        <w:t xml:space="preserve"> basic models:</w:t>
      </w:r>
    </w:p>
    <w:p w:rsidR="001F0228" w:rsidRDefault="001F0228" w:rsidP="002A636F">
      <w:pPr>
        <w:pStyle w:val="NoSpacing"/>
        <w:rPr>
          <w:sz w:val="20"/>
          <w:szCs w:val="20"/>
        </w:rPr>
      </w:pPr>
    </w:p>
    <w:p w:rsidR="003F27C7" w:rsidRDefault="001F0228" w:rsidP="002A636F">
      <w:pPr>
        <w:pStyle w:val="NoSpacing"/>
        <w:rPr>
          <w:sz w:val="20"/>
          <w:szCs w:val="20"/>
        </w:rPr>
      </w:pPr>
      <w:bookmarkStart w:id="23" w:name="_Toc511143262"/>
      <w:proofErr w:type="spellStart"/>
      <w:r w:rsidRPr="00961F1E">
        <w:rPr>
          <w:rStyle w:val="Heading3Char"/>
        </w:rPr>
        <w:t>SwingLift</w:t>
      </w:r>
      <w:proofErr w:type="spellEnd"/>
      <w:r w:rsidRPr="00961F1E">
        <w:rPr>
          <w:rStyle w:val="Heading3Char"/>
        </w:rPr>
        <w:t xml:space="preserve"> KJ250/1</w:t>
      </w:r>
      <w:bookmarkEnd w:id="23"/>
    </w:p>
    <w:p w:rsidR="001F0228" w:rsidRPr="00242184" w:rsidRDefault="001F0228" w:rsidP="002A636F">
      <w:pPr>
        <w:pStyle w:val="NoSpacing"/>
        <w:rPr>
          <w:i/>
          <w:sz w:val="20"/>
          <w:szCs w:val="20"/>
        </w:rPr>
      </w:pPr>
      <w:r w:rsidRPr="00242184">
        <w:rPr>
          <w:i/>
          <w:sz w:val="20"/>
          <w:szCs w:val="20"/>
        </w:rPr>
        <w:t xml:space="preserve">250KG </w:t>
      </w:r>
      <w:r w:rsidR="00BA2240" w:rsidRPr="00242184">
        <w:rPr>
          <w:i/>
          <w:sz w:val="20"/>
          <w:szCs w:val="20"/>
        </w:rPr>
        <w:t xml:space="preserve">maximum </w:t>
      </w:r>
      <w:r w:rsidRPr="00242184">
        <w:rPr>
          <w:i/>
          <w:sz w:val="20"/>
          <w:szCs w:val="20"/>
        </w:rPr>
        <w:t>capacity knuckle joint crane with a 1m boom allowing lifts within a 2m arc.</w:t>
      </w:r>
      <w:r w:rsidR="00242184" w:rsidRPr="00242184">
        <w:rPr>
          <w:i/>
          <w:sz w:val="20"/>
          <w:szCs w:val="20"/>
        </w:rPr>
        <w:t xml:space="preserve"> Most commonly van or headboard mount</w:t>
      </w:r>
      <w:r w:rsidR="00992932">
        <w:rPr>
          <w:i/>
          <w:sz w:val="20"/>
          <w:szCs w:val="20"/>
        </w:rPr>
        <w:t>ed</w:t>
      </w:r>
      <w:r w:rsidR="00242184" w:rsidRPr="00242184">
        <w:rPr>
          <w:i/>
          <w:sz w:val="20"/>
          <w:szCs w:val="20"/>
        </w:rPr>
        <w:t>.</w:t>
      </w:r>
    </w:p>
    <w:p w:rsidR="003F27C7" w:rsidRDefault="003F27C7" w:rsidP="002A636F">
      <w:pPr>
        <w:pStyle w:val="NoSpacing"/>
        <w:rPr>
          <w:sz w:val="20"/>
          <w:szCs w:val="20"/>
        </w:rPr>
      </w:pPr>
    </w:p>
    <w:p w:rsidR="003F27C7" w:rsidRDefault="003F27C7" w:rsidP="003F27C7">
      <w:pPr>
        <w:pStyle w:val="Heading4"/>
      </w:pPr>
      <w:bookmarkStart w:id="24" w:name="_Toc511143263"/>
      <w:r>
        <w:t>Dimensional Drawing</w:t>
      </w:r>
      <w:bookmarkEnd w:id="24"/>
    </w:p>
    <w:p w:rsidR="001F0228" w:rsidRDefault="001F0228" w:rsidP="002A636F">
      <w:pPr>
        <w:pStyle w:val="NoSpacing"/>
        <w:rPr>
          <w:sz w:val="20"/>
          <w:szCs w:val="20"/>
        </w:rPr>
      </w:pPr>
    </w:p>
    <w:p w:rsidR="001F0228" w:rsidRDefault="008E42E8" w:rsidP="002A636F">
      <w:pPr>
        <w:pStyle w:val="NoSpacing"/>
        <w:jc w:val="center"/>
        <w:rPr>
          <w:sz w:val="20"/>
          <w:szCs w:val="20"/>
        </w:rPr>
      </w:pPr>
      <w:r>
        <w:rPr>
          <w:rFonts w:ascii="Arial" w:eastAsia="Arial" w:hAnsi="Arial" w:cs="Arial"/>
          <w:noProof/>
          <w:sz w:val="20"/>
          <w:szCs w:val="20"/>
          <w:lang w:eastAsia="en-GB"/>
        </w:rPr>
        <w:drawing>
          <wp:inline distT="0" distB="0" distL="0" distR="0">
            <wp:extent cx="3694176" cy="3357362"/>
            <wp:effectExtent l="0" t="0" r="1905" b="0"/>
            <wp:docPr id="201" name="Picture 201" descr="C:\Users\Ed.Penny\AppData\Local\Microsoft\Windows\INetCache\Content.Word\K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Penny\AppData\Local\Microsoft\Windows\INetCache\Content.Word\KJ-1m.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463" r="22324"/>
                    <a:stretch/>
                  </pic:blipFill>
                  <pic:spPr bwMode="auto">
                    <a:xfrm>
                      <a:off x="0" y="0"/>
                      <a:ext cx="3700224" cy="3362858"/>
                    </a:xfrm>
                    <a:prstGeom prst="rect">
                      <a:avLst/>
                    </a:prstGeom>
                    <a:noFill/>
                    <a:ln>
                      <a:noFill/>
                    </a:ln>
                    <a:extLst>
                      <a:ext uri="{53640926-AAD7-44D8-BBD7-CCE9431645EC}">
                        <a14:shadowObscured xmlns:a14="http://schemas.microsoft.com/office/drawing/2010/main"/>
                      </a:ext>
                    </a:extLst>
                  </pic:spPr>
                </pic:pic>
              </a:graphicData>
            </a:graphic>
          </wp:inline>
        </w:drawing>
      </w:r>
    </w:p>
    <w:p w:rsidR="005F7E4A" w:rsidRDefault="005F7E4A" w:rsidP="002A636F">
      <w:pPr>
        <w:pStyle w:val="NoSpacing"/>
        <w:rPr>
          <w:sz w:val="20"/>
          <w:szCs w:val="20"/>
        </w:rPr>
      </w:pPr>
    </w:p>
    <w:p w:rsidR="002A636F" w:rsidRPr="0080067B" w:rsidRDefault="001F0228" w:rsidP="0080067B">
      <w:pPr>
        <w:pStyle w:val="Heading4"/>
      </w:pPr>
      <w:bookmarkStart w:id="25" w:name="_Toc511143264"/>
      <w:r>
        <w:t>Picking List</w:t>
      </w:r>
      <w:bookmarkEnd w:id="25"/>
    </w:p>
    <w:p w:rsidR="00C724BF" w:rsidRPr="00C9253F" w:rsidRDefault="002A636F" w:rsidP="002A636F">
      <w:pPr>
        <w:rPr>
          <w:i/>
          <w:sz w:val="20"/>
          <w:szCs w:val="20"/>
        </w:rPr>
      </w:pPr>
      <w:r w:rsidRPr="00242184">
        <w:rPr>
          <w:i/>
          <w:sz w:val="20"/>
          <w:szCs w:val="20"/>
        </w:rPr>
        <w:t xml:space="preserve">Check the crane </w:t>
      </w:r>
      <w:r w:rsidR="003F27C7" w:rsidRPr="00242184">
        <w:rPr>
          <w:i/>
          <w:sz w:val="20"/>
          <w:szCs w:val="20"/>
        </w:rPr>
        <w:t>consignment</w:t>
      </w:r>
      <w:r w:rsidR="008E42E8" w:rsidRPr="00242184">
        <w:rPr>
          <w:i/>
          <w:sz w:val="20"/>
          <w:szCs w:val="20"/>
        </w:rPr>
        <w:t xml:space="preserve"> for</w:t>
      </w:r>
      <w:r w:rsidRPr="00242184">
        <w:rPr>
          <w:i/>
          <w:sz w:val="20"/>
          <w:szCs w:val="20"/>
        </w:rPr>
        <w:t xml:space="preserve"> the following components/assemblies before proceeding with the 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D964BC" w:rsidTr="0067519A">
        <w:trPr>
          <w:jc w:val="center"/>
        </w:trPr>
        <w:tc>
          <w:tcPr>
            <w:tcW w:w="4117" w:type="dxa"/>
            <w:shd w:val="clear" w:color="auto" w:fill="E7E6E6" w:themeFill="background2"/>
          </w:tcPr>
          <w:p w:rsidR="00D964BC" w:rsidRPr="003F27C7" w:rsidRDefault="00D964BC" w:rsidP="00796F42">
            <w:pPr>
              <w:pStyle w:val="NoSpacing"/>
              <w:rPr>
                <w:b/>
                <w:sz w:val="20"/>
                <w:szCs w:val="20"/>
              </w:rPr>
            </w:pPr>
            <w:r>
              <w:rPr>
                <w:b/>
                <w:sz w:val="20"/>
                <w:szCs w:val="20"/>
              </w:rPr>
              <w:t>DESCRIPTION</w:t>
            </w:r>
          </w:p>
        </w:tc>
        <w:tc>
          <w:tcPr>
            <w:tcW w:w="2126" w:type="dxa"/>
            <w:shd w:val="clear" w:color="auto" w:fill="E7E6E6" w:themeFill="background2"/>
            <w:vAlign w:val="center"/>
          </w:tcPr>
          <w:p w:rsidR="00D964BC" w:rsidRDefault="00D964BC" w:rsidP="0067519A">
            <w:pPr>
              <w:pStyle w:val="NoSpacing"/>
              <w:jc w:val="center"/>
              <w:rPr>
                <w:b/>
                <w:sz w:val="20"/>
                <w:szCs w:val="20"/>
              </w:rPr>
            </w:pPr>
            <w:r>
              <w:rPr>
                <w:b/>
                <w:sz w:val="20"/>
                <w:szCs w:val="20"/>
              </w:rPr>
              <w:t>PART NUMBER</w:t>
            </w:r>
          </w:p>
        </w:tc>
        <w:tc>
          <w:tcPr>
            <w:tcW w:w="1418" w:type="dxa"/>
            <w:shd w:val="clear" w:color="auto" w:fill="E7E6E6" w:themeFill="background2"/>
          </w:tcPr>
          <w:p w:rsidR="00D964BC" w:rsidRPr="003F27C7" w:rsidRDefault="00D964BC" w:rsidP="00372098">
            <w:pPr>
              <w:pStyle w:val="NoSpacing"/>
              <w:jc w:val="center"/>
              <w:rPr>
                <w:b/>
                <w:sz w:val="20"/>
                <w:szCs w:val="20"/>
              </w:rPr>
            </w:pPr>
            <w:r>
              <w:rPr>
                <w:b/>
                <w:sz w:val="20"/>
                <w:szCs w:val="20"/>
              </w:rPr>
              <w:t>QUANTITY</w:t>
            </w:r>
          </w:p>
        </w:tc>
      </w:tr>
      <w:tr w:rsidR="00D964BC" w:rsidTr="0047427F">
        <w:trPr>
          <w:jc w:val="center"/>
        </w:trPr>
        <w:tc>
          <w:tcPr>
            <w:tcW w:w="4117" w:type="dxa"/>
          </w:tcPr>
          <w:p w:rsidR="00D964BC" w:rsidRPr="002A636F" w:rsidRDefault="00D964BC" w:rsidP="00796F42">
            <w:pPr>
              <w:pStyle w:val="NoSpacing"/>
              <w:rPr>
                <w:sz w:val="20"/>
                <w:szCs w:val="20"/>
              </w:rPr>
            </w:pPr>
            <w:r>
              <w:rPr>
                <w:sz w:val="20"/>
                <w:szCs w:val="20"/>
              </w:rPr>
              <w:t>Crane assembly</w:t>
            </w:r>
            <w:r w:rsidRPr="002A636F">
              <w:rPr>
                <w:sz w:val="20"/>
                <w:szCs w:val="20"/>
              </w:rPr>
              <w:t xml:space="preserve"> </w:t>
            </w:r>
          </w:p>
        </w:tc>
        <w:tc>
          <w:tcPr>
            <w:tcW w:w="2126" w:type="dxa"/>
          </w:tcPr>
          <w:p w:rsidR="00D964BC" w:rsidRPr="00C9253F" w:rsidRDefault="005E052E" w:rsidP="00C9253F">
            <w:pPr>
              <w:pStyle w:val="NoSpacing"/>
              <w:jc w:val="center"/>
              <w:rPr>
                <w:sz w:val="20"/>
                <w:szCs w:val="20"/>
              </w:rPr>
            </w:pPr>
            <w:r>
              <w:rPr>
                <w:sz w:val="20"/>
                <w:szCs w:val="20"/>
              </w:rPr>
              <w:t>Subject to specification</w:t>
            </w:r>
          </w:p>
        </w:tc>
        <w:tc>
          <w:tcPr>
            <w:tcW w:w="1418" w:type="dxa"/>
          </w:tcPr>
          <w:p w:rsidR="00D964BC" w:rsidRPr="00C9253F" w:rsidRDefault="00D964BC" w:rsidP="00C9253F">
            <w:pPr>
              <w:pStyle w:val="NoSpacing"/>
              <w:jc w:val="center"/>
              <w:rPr>
                <w:sz w:val="20"/>
                <w:szCs w:val="20"/>
              </w:rPr>
            </w:pPr>
            <w:r w:rsidRPr="00C9253F">
              <w:rPr>
                <w:sz w:val="20"/>
                <w:szCs w:val="20"/>
              </w:rPr>
              <w:t>1</w:t>
            </w:r>
          </w:p>
        </w:tc>
      </w:tr>
      <w:tr w:rsidR="00D964BC" w:rsidTr="0047427F">
        <w:trPr>
          <w:jc w:val="center"/>
        </w:trPr>
        <w:tc>
          <w:tcPr>
            <w:tcW w:w="4117" w:type="dxa"/>
          </w:tcPr>
          <w:p w:rsidR="00D964BC" w:rsidRPr="002A636F" w:rsidRDefault="00D964BC" w:rsidP="00796F42">
            <w:pPr>
              <w:pStyle w:val="NoSpacing"/>
              <w:rPr>
                <w:sz w:val="20"/>
                <w:szCs w:val="20"/>
              </w:rPr>
            </w:pPr>
            <w:r>
              <w:rPr>
                <w:sz w:val="20"/>
                <w:szCs w:val="20"/>
              </w:rPr>
              <w:t>P</w:t>
            </w:r>
            <w:r w:rsidRPr="002A636F">
              <w:rPr>
                <w:sz w:val="20"/>
                <w:szCs w:val="20"/>
              </w:rPr>
              <w:t>illar assembly</w:t>
            </w:r>
            <w:r>
              <w:rPr>
                <w:sz w:val="20"/>
                <w:szCs w:val="20"/>
              </w:rPr>
              <w:t xml:space="preserve"> or corner bracket</w:t>
            </w:r>
          </w:p>
        </w:tc>
        <w:tc>
          <w:tcPr>
            <w:tcW w:w="2126" w:type="dxa"/>
          </w:tcPr>
          <w:p w:rsidR="00D964BC" w:rsidRPr="00C9253F" w:rsidRDefault="00D964BC" w:rsidP="00C9253F">
            <w:pPr>
              <w:pStyle w:val="NoSpacing"/>
              <w:jc w:val="center"/>
              <w:rPr>
                <w:sz w:val="20"/>
                <w:szCs w:val="20"/>
              </w:rPr>
            </w:pPr>
            <w:r>
              <w:rPr>
                <w:sz w:val="20"/>
                <w:szCs w:val="20"/>
              </w:rPr>
              <w:t>Subject to specification</w:t>
            </w:r>
          </w:p>
        </w:tc>
        <w:tc>
          <w:tcPr>
            <w:tcW w:w="1418" w:type="dxa"/>
          </w:tcPr>
          <w:p w:rsidR="00D964BC" w:rsidRPr="00C9253F" w:rsidRDefault="00D964BC" w:rsidP="00C9253F">
            <w:pPr>
              <w:pStyle w:val="NoSpacing"/>
              <w:jc w:val="center"/>
              <w:rPr>
                <w:sz w:val="20"/>
                <w:szCs w:val="20"/>
              </w:rPr>
            </w:pPr>
            <w:r w:rsidRPr="00C9253F">
              <w:rPr>
                <w:sz w:val="20"/>
                <w:szCs w:val="20"/>
              </w:rPr>
              <w:t>1</w:t>
            </w:r>
          </w:p>
        </w:tc>
      </w:tr>
      <w:tr w:rsidR="00372098" w:rsidTr="0047427F">
        <w:trPr>
          <w:jc w:val="center"/>
        </w:trPr>
        <w:tc>
          <w:tcPr>
            <w:tcW w:w="4117" w:type="dxa"/>
          </w:tcPr>
          <w:p w:rsidR="00372098" w:rsidRDefault="00372098" w:rsidP="00796F42">
            <w:pPr>
              <w:pStyle w:val="NoSpacing"/>
              <w:rPr>
                <w:sz w:val="20"/>
                <w:szCs w:val="20"/>
              </w:rPr>
            </w:pPr>
            <w:r>
              <w:rPr>
                <w:sz w:val="20"/>
                <w:szCs w:val="20"/>
              </w:rPr>
              <w:t>Top Bracket</w:t>
            </w:r>
          </w:p>
        </w:tc>
        <w:tc>
          <w:tcPr>
            <w:tcW w:w="2126" w:type="dxa"/>
          </w:tcPr>
          <w:p w:rsidR="00372098" w:rsidRDefault="00372098" w:rsidP="00C9253F">
            <w:pPr>
              <w:pStyle w:val="NoSpacing"/>
              <w:jc w:val="center"/>
              <w:rPr>
                <w:sz w:val="20"/>
                <w:szCs w:val="20"/>
              </w:rPr>
            </w:pPr>
            <w:r>
              <w:rPr>
                <w:sz w:val="20"/>
                <w:szCs w:val="20"/>
              </w:rPr>
              <w:t>Subject to specification</w:t>
            </w:r>
          </w:p>
        </w:tc>
        <w:tc>
          <w:tcPr>
            <w:tcW w:w="1418" w:type="dxa"/>
          </w:tcPr>
          <w:p w:rsidR="00372098" w:rsidRPr="00C9253F" w:rsidRDefault="00372098" w:rsidP="00C9253F">
            <w:pPr>
              <w:pStyle w:val="NoSpacing"/>
              <w:jc w:val="center"/>
              <w:rPr>
                <w:sz w:val="20"/>
                <w:szCs w:val="20"/>
              </w:rPr>
            </w:pPr>
            <w:r>
              <w:rPr>
                <w:sz w:val="20"/>
                <w:szCs w:val="20"/>
              </w:rPr>
              <w:t>1</w:t>
            </w:r>
          </w:p>
        </w:tc>
      </w:tr>
      <w:tr w:rsidR="00372098" w:rsidTr="0047427F">
        <w:trPr>
          <w:jc w:val="center"/>
        </w:trPr>
        <w:tc>
          <w:tcPr>
            <w:tcW w:w="4117" w:type="dxa"/>
          </w:tcPr>
          <w:p w:rsidR="00372098" w:rsidRDefault="00372098" w:rsidP="00796F42">
            <w:pPr>
              <w:pStyle w:val="NoSpacing"/>
              <w:rPr>
                <w:sz w:val="20"/>
                <w:szCs w:val="20"/>
              </w:rPr>
            </w:pPr>
            <w:r>
              <w:rPr>
                <w:sz w:val="20"/>
                <w:szCs w:val="20"/>
              </w:rPr>
              <w:t>Washer Plates</w:t>
            </w:r>
          </w:p>
        </w:tc>
        <w:tc>
          <w:tcPr>
            <w:tcW w:w="2126" w:type="dxa"/>
          </w:tcPr>
          <w:p w:rsidR="00372098" w:rsidRDefault="00372098" w:rsidP="00C9253F">
            <w:pPr>
              <w:pStyle w:val="NoSpacing"/>
              <w:jc w:val="center"/>
              <w:rPr>
                <w:sz w:val="20"/>
                <w:szCs w:val="20"/>
              </w:rPr>
            </w:pPr>
            <w:r>
              <w:rPr>
                <w:sz w:val="20"/>
                <w:szCs w:val="20"/>
              </w:rPr>
              <w:t>Subject to specification</w:t>
            </w:r>
          </w:p>
        </w:tc>
        <w:tc>
          <w:tcPr>
            <w:tcW w:w="1418" w:type="dxa"/>
          </w:tcPr>
          <w:p w:rsidR="00372098" w:rsidRDefault="00372098" w:rsidP="00C9253F">
            <w:pPr>
              <w:pStyle w:val="NoSpacing"/>
              <w:jc w:val="center"/>
              <w:rPr>
                <w:sz w:val="20"/>
                <w:szCs w:val="20"/>
              </w:rPr>
            </w:pPr>
            <w:r>
              <w:rPr>
                <w:sz w:val="20"/>
                <w:szCs w:val="20"/>
              </w:rPr>
              <w:t>2</w:t>
            </w:r>
          </w:p>
        </w:tc>
      </w:tr>
      <w:tr w:rsidR="00372098" w:rsidTr="0047427F">
        <w:trPr>
          <w:jc w:val="center"/>
        </w:trPr>
        <w:tc>
          <w:tcPr>
            <w:tcW w:w="4117" w:type="dxa"/>
          </w:tcPr>
          <w:p w:rsidR="00372098" w:rsidRDefault="00372098" w:rsidP="00796F42">
            <w:pPr>
              <w:pStyle w:val="NoSpacing"/>
              <w:rPr>
                <w:sz w:val="20"/>
                <w:szCs w:val="20"/>
              </w:rPr>
            </w:pPr>
            <w:r>
              <w:rPr>
                <w:sz w:val="20"/>
                <w:szCs w:val="20"/>
              </w:rPr>
              <w:t>Packer</w:t>
            </w:r>
          </w:p>
        </w:tc>
        <w:tc>
          <w:tcPr>
            <w:tcW w:w="2126" w:type="dxa"/>
          </w:tcPr>
          <w:p w:rsidR="00372098" w:rsidRDefault="00372098" w:rsidP="00C9253F">
            <w:pPr>
              <w:pStyle w:val="NoSpacing"/>
              <w:jc w:val="center"/>
              <w:rPr>
                <w:sz w:val="20"/>
                <w:szCs w:val="20"/>
              </w:rPr>
            </w:pPr>
            <w:r>
              <w:rPr>
                <w:sz w:val="20"/>
                <w:szCs w:val="20"/>
              </w:rPr>
              <w:t>Subject to specification</w:t>
            </w:r>
          </w:p>
        </w:tc>
        <w:tc>
          <w:tcPr>
            <w:tcW w:w="1418" w:type="dxa"/>
          </w:tcPr>
          <w:p w:rsidR="00372098" w:rsidRDefault="00372098" w:rsidP="00C9253F">
            <w:pPr>
              <w:pStyle w:val="NoSpacing"/>
              <w:jc w:val="center"/>
              <w:rPr>
                <w:sz w:val="20"/>
                <w:szCs w:val="20"/>
              </w:rPr>
            </w:pPr>
            <w:r>
              <w:rPr>
                <w:sz w:val="20"/>
                <w:szCs w:val="20"/>
              </w:rPr>
              <w:t>2</w:t>
            </w:r>
          </w:p>
        </w:tc>
      </w:tr>
      <w:tr w:rsidR="00372098" w:rsidTr="0047427F">
        <w:trPr>
          <w:jc w:val="center"/>
        </w:trPr>
        <w:tc>
          <w:tcPr>
            <w:tcW w:w="4117" w:type="dxa"/>
          </w:tcPr>
          <w:p w:rsidR="00372098" w:rsidRDefault="00372098" w:rsidP="00796F42">
            <w:pPr>
              <w:pStyle w:val="NoSpacing"/>
              <w:rPr>
                <w:sz w:val="20"/>
                <w:szCs w:val="20"/>
              </w:rPr>
            </w:pPr>
            <w:r>
              <w:rPr>
                <w:sz w:val="20"/>
                <w:szCs w:val="20"/>
              </w:rPr>
              <w:t>Support Leg</w:t>
            </w:r>
          </w:p>
        </w:tc>
        <w:tc>
          <w:tcPr>
            <w:tcW w:w="2126" w:type="dxa"/>
          </w:tcPr>
          <w:p w:rsidR="00372098" w:rsidRDefault="00372098" w:rsidP="00C9253F">
            <w:pPr>
              <w:pStyle w:val="NoSpacing"/>
              <w:jc w:val="center"/>
              <w:rPr>
                <w:sz w:val="20"/>
                <w:szCs w:val="20"/>
              </w:rPr>
            </w:pPr>
            <w:r>
              <w:rPr>
                <w:sz w:val="20"/>
                <w:szCs w:val="20"/>
              </w:rPr>
              <w:t>Subject to specification</w:t>
            </w:r>
          </w:p>
        </w:tc>
        <w:tc>
          <w:tcPr>
            <w:tcW w:w="1418" w:type="dxa"/>
          </w:tcPr>
          <w:p w:rsidR="00372098" w:rsidRDefault="00372098" w:rsidP="00C9253F">
            <w:pPr>
              <w:pStyle w:val="NoSpacing"/>
              <w:jc w:val="center"/>
              <w:rPr>
                <w:sz w:val="20"/>
                <w:szCs w:val="20"/>
              </w:rPr>
            </w:pPr>
            <w:r>
              <w:rPr>
                <w:sz w:val="20"/>
                <w:szCs w:val="20"/>
              </w:rPr>
              <w:t>1</w:t>
            </w:r>
          </w:p>
        </w:tc>
      </w:tr>
      <w:tr w:rsidR="00372098" w:rsidTr="0047427F">
        <w:trPr>
          <w:jc w:val="center"/>
        </w:trPr>
        <w:tc>
          <w:tcPr>
            <w:tcW w:w="4117" w:type="dxa"/>
          </w:tcPr>
          <w:p w:rsidR="00372098" w:rsidRDefault="00372098" w:rsidP="00796F42">
            <w:pPr>
              <w:pStyle w:val="NoSpacing"/>
              <w:rPr>
                <w:sz w:val="20"/>
                <w:szCs w:val="20"/>
              </w:rPr>
            </w:pPr>
            <w:r>
              <w:rPr>
                <w:sz w:val="20"/>
                <w:szCs w:val="20"/>
              </w:rPr>
              <w:t>Fasteners</w:t>
            </w:r>
          </w:p>
        </w:tc>
        <w:tc>
          <w:tcPr>
            <w:tcW w:w="2126" w:type="dxa"/>
          </w:tcPr>
          <w:p w:rsidR="00372098" w:rsidRDefault="0067519A" w:rsidP="00C9253F">
            <w:pPr>
              <w:pStyle w:val="NoSpacing"/>
              <w:jc w:val="center"/>
              <w:rPr>
                <w:sz w:val="20"/>
                <w:szCs w:val="20"/>
              </w:rPr>
            </w:pPr>
            <w:r>
              <w:rPr>
                <w:sz w:val="20"/>
                <w:szCs w:val="20"/>
              </w:rPr>
              <w:t>Subject to specification</w:t>
            </w:r>
          </w:p>
        </w:tc>
        <w:tc>
          <w:tcPr>
            <w:tcW w:w="1418" w:type="dxa"/>
          </w:tcPr>
          <w:p w:rsidR="00372098" w:rsidRDefault="00372098" w:rsidP="00C9253F">
            <w:pPr>
              <w:pStyle w:val="NoSpacing"/>
              <w:jc w:val="center"/>
              <w:rPr>
                <w:sz w:val="20"/>
                <w:szCs w:val="20"/>
              </w:rPr>
            </w:pPr>
          </w:p>
        </w:tc>
      </w:tr>
      <w:tr w:rsidR="00D964BC" w:rsidTr="0047427F">
        <w:trPr>
          <w:trHeight w:val="227"/>
          <w:jc w:val="center"/>
        </w:trPr>
        <w:tc>
          <w:tcPr>
            <w:tcW w:w="4117" w:type="dxa"/>
          </w:tcPr>
          <w:p w:rsidR="00D964BC" w:rsidRPr="002A636F" w:rsidRDefault="00D964BC" w:rsidP="00796F42">
            <w:pPr>
              <w:pStyle w:val="NoSpacing"/>
              <w:rPr>
                <w:sz w:val="20"/>
                <w:szCs w:val="20"/>
              </w:rPr>
            </w:pPr>
            <w:r w:rsidRPr="00A71AAF">
              <w:rPr>
                <w:sz w:val="20"/>
                <w:szCs w:val="20"/>
              </w:rPr>
              <w:t>Remote Control (3 Button Handset)</w:t>
            </w:r>
          </w:p>
        </w:tc>
        <w:tc>
          <w:tcPr>
            <w:tcW w:w="2126" w:type="dxa"/>
          </w:tcPr>
          <w:p w:rsidR="00D964BC" w:rsidRPr="00C9253F" w:rsidRDefault="00D964BC" w:rsidP="00C9253F">
            <w:pPr>
              <w:pStyle w:val="NoSpacing"/>
              <w:jc w:val="center"/>
              <w:rPr>
                <w:sz w:val="20"/>
                <w:szCs w:val="20"/>
              </w:rPr>
            </w:pPr>
            <w:r>
              <w:rPr>
                <w:sz w:val="20"/>
                <w:szCs w:val="20"/>
              </w:rPr>
              <w:t>560-000016</w:t>
            </w:r>
          </w:p>
        </w:tc>
        <w:tc>
          <w:tcPr>
            <w:tcW w:w="1418" w:type="dxa"/>
          </w:tcPr>
          <w:p w:rsidR="00D964BC" w:rsidRPr="00C9253F" w:rsidRDefault="00D964BC" w:rsidP="00C9253F">
            <w:pPr>
              <w:pStyle w:val="NoSpacing"/>
              <w:jc w:val="center"/>
              <w:rPr>
                <w:sz w:val="20"/>
                <w:szCs w:val="20"/>
              </w:rPr>
            </w:pPr>
            <w:r w:rsidRPr="00C9253F">
              <w:rPr>
                <w:sz w:val="20"/>
                <w:szCs w:val="20"/>
              </w:rPr>
              <w:t>1</w:t>
            </w:r>
          </w:p>
        </w:tc>
      </w:tr>
      <w:tr w:rsidR="00D964BC" w:rsidTr="0067519A">
        <w:trPr>
          <w:jc w:val="center"/>
        </w:trPr>
        <w:tc>
          <w:tcPr>
            <w:tcW w:w="4117" w:type="dxa"/>
          </w:tcPr>
          <w:p w:rsidR="0067519A" w:rsidRDefault="00D964BC" w:rsidP="00796F42">
            <w:pPr>
              <w:pStyle w:val="NoSpacing"/>
              <w:rPr>
                <w:sz w:val="20"/>
                <w:szCs w:val="20"/>
              </w:rPr>
            </w:pPr>
            <w:r w:rsidRPr="002A636F">
              <w:rPr>
                <w:sz w:val="20"/>
                <w:szCs w:val="20"/>
              </w:rPr>
              <w:t>Fuse</w:t>
            </w:r>
            <w:r w:rsidR="0067519A">
              <w:rPr>
                <w:sz w:val="20"/>
                <w:szCs w:val="20"/>
              </w:rPr>
              <w:t xml:space="preserve"> set</w:t>
            </w:r>
          </w:p>
          <w:p w:rsidR="00D964BC" w:rsidRPr="0067519A" w:rsidRDefault="0047427F" w:rsidP="00796F42">
            <w:pPr>
              <w:pStyle w:val="NoSpacing"/>
              <w:rPr>
                <w:sz w:val="16"/>
                <w:szCs w:val="16"/>
              </w:rPr>
            </w:pPr>
            <w:r w:rsidRPr="0067519A">
              <w:rPr>
                <w:sz w:val="16"/>
                <w:szCs w:val="16"/>
              </w:rPr>
              <w:t>c/w 60A fuse, fuse holder, fuse cover</w:t>
            </w:r>
          </w:p>
        </w:tc>
        <w:tc>
          <w:tcPr>
            <w:tcW w:w="2126" w:type="dxa"/>
            <w:vAlign w:val="center"/>
          </w:tcPr>
          <w:p w:rsidR="00D964BC" w:rsidRPr="00C9253F" w:rsidRDefault="00171080" w:rsidP="0067519A">
            <w:pPr>
              <w:pStyle w:val="NoSpacing"/>
              <w:jc w:val="center"/>
              <w:rPr>
                <w:sz w:val="20"/>
                <w:szCs w:val="20"/>
              </w:rPr>
            </w:pPr>
            <w:r>
              <w:rPr>
                <w:sz w:val="20"/>
                <w:szCs w:val="20"/>
              </w:rPr>
              <w:t>090-000007</w:t>
            </w:r>
          </w:p>
        </w:tc>
        <w:tc>
          <w:tcPr>
            <w:tcW w:w="1418" w:type="dxa"/>
            <w:vAlign w:val="center"/>
          </w:tcPr>
          <w:p w:rsidR="00D964BC" w:rsidRPr="00C9253F" w:rsidRDefault="00D964BC" w:rsidP="0067519A">
            <w:pPr>
              <w:pStyle w:val="NoSpacing"/>
              <w:jc w:val="center"/>
              <w:rPr>
                <w:sz w:val="20"/>
                <w:szCs w:val="20"/>
              </w:rPr>
            </w:pPr>
            <w:r w:rsidRPr="00C9253F">
              <w:rPr>
                <w:sz w:val="20"/>
                <w:szCs w:val="20"/>
              </w:rPr>
              <w:t>1</w:t>
            </w:r>
          </w:p>
        </w:tc>
      </w:tr>
      <w:tr w:rsidR="00D964BC" w:rsidTr="0047427F">
        <w:trPr>
          <w:jc w:val="center"/>
        </w:trPr>
        <w:tc>
          <w:tcPr>
            <w:tcW w:w="4117" w:type="dxa"/>
          </w:tcPr>
          <w:p w:rsidR="00D964BC" w:rsidRPr="003F27C7" w:rsidRDefault="00D964BC" w:rsidP="00796F42">
            <w:pPr>
              <w:pStyle w:val="NoSpacing"/>
              <w:rPr>
                <w:sz w:val="20"/>
                <w:szCs w:val="20"/>
              </w:rPr>
            </w:pPr>
            <w:bookmarkStart w:id="26" w:name="_Hlk489274179"/>
            <w:r>
              <w:rPr>
                <w:sz w:val="20"/>
                <w:szCs w:val="20"/>
              </w:rPr>
              <w:t>Anderson Connector</w:t>
            </w:r>
            <w:bookmarkEnd w:id="26"/>
            <w:r w:rsidR="005E052E">
              <w:rPr>
                <w:sz w:val="20"/>
                <w:szCs w:val="20"/>
              </w:rPr>
              <w:t xml:space="preserve"> – 50A</w:t>
            </w:r>
          </w:p>
        </w:tc>
        <w:tc>
          <w:tcPr>
            <w:tcW w:w="2126" w:type="dxa"/>
          </w:tcPr>
          <w:p w:rsidR="00D964BC" w:rsidRPr="00C9253F" w:rsidRDefault="005E052E" w:rsidP="00C9253F">
            <w:pPr>
              <w:pStyle w:val="NoSpacing"/>
              <w:jc w:val="center"/>
              <w:rPr>
                <w:sz w:val="20"/>
                <w:szCs w:val="20"/>
              </w:rPr>
            </w:pPr>
            <w:r>
              <w:rPr>
                <w:sz w:val="20"/>
                <w:szCs w:val="20"/>
              </w:rPr>
              <w:t>108-000001</w:t>
            </w:r>
          </w:p>
        </w:tc>
        <w:tc>
          <w:tcPr>
            <w:tcW w:w="1418" w:type="dxa"/>
          </w:tcPr>
          <w:p w:rsidR="00D964BC" w:rsidRPr="00C9253F" w:rsidRDefault="00D964BC" w:rsidP="00C9253F">
            <w:pPr>
              <w:pStyle w:val="NoSpacing"/>
              <w:jc w:val="center"/>
              <w:rPr>
                <w:sz w:val="20"/>
                <w:szCs w:val="20"/>
              </w:rPr>
            </w:pPr>
            <w:r w:rsidRPr="00C9253F">
              <w:rPr>
                <w:sz w:val="20"/>
                <w:szCs w:val="20"/>
              </w:rPr>
              <w:t>1</w:t>
            </w:r>
          </w:p>
        </w:tc>
      </w:tr>
      <w:tr w:rsidR="00D964BC" w:rsidTr="0047427F">
        <w:trPr>
          <w:jc w:val="center"/>
        </w:trPr>
        <w:tc>
          <w:tcPr>
            <w:tcW w:w="4117" w:type="dxa"/>
          </w:tcPr>
          <w:p w:rsidR="00D964BC" w:rsidRPr="003F27C7" w:rsidRDefault="00D964BC" w:rsidP="00796F42">
            <w:pPr>
              <w:pStyle w:val="NoSpacing"/>
              <w:rPr>
                <w:sz w:val="20"/>
                <w:szCs w:val="20"/>
              </w:rPr>
            </w:pPr>
            <w:proofErr w:type="spellStart"/>
            <w:r w:rsidRPr="003F27C7">
              <w:rPr>
                <w:sz w:val="20"/>
                <w:szCs w:val="20"/>
              </w:rPr>
              <w:t>Antiluce</w:t>
            </w:r>
            <w:proofErr w:type="spellEnd"/>
            <w:r w:rsidRPr="003F27C7">
              <w:rPr>
                <w:sz w:val="20"/>
                <w:szCs w:val="20"/>
              </w:rPr>
              <w:t xml:space="preserve"> Fastener - Assembly</w:t>
            </w:r>
          </w:p>
        </w:tc>
        <w:tc>
          <w:tcPr>
            <w:tcW w:w="2126" w:type="dxa"/>
          </w:tcPr>
          <w:p w:rsidR="00D964BC" w:rsidRPr="00C9253F" w:rsidRDefault="00D964BC" w:rsidP="00C9253F">
            <w:pPr>
              <w:pStyle w:val="NoSpacing"/>
              <w:jc w:val="center"/>
              <w:rPr>
                <w:sz w:val="20"/>
                <w:szCs w:val="20"/>
              </w:rPr>
            </w:pPr>
            <w:r>
              <w:rPr>
                <w:sz w:val="20"/>
                <w:szCs w:val="20"/>
              </w:rPr>
              <w:t>064-000001</w:t>
            </w:r>
          </w:p>
        </w:tc>
        <w:tc>
          <w:tcPr>
            <w:tcW w:w="1418" w:type="dxa"/>
          </w:tcPr>
          <w:p w:rsidR="00D964BC" w:rsidRPr="00C9253F" w:rsidRDefault="00D964BC" w:rsidP="00C9253F">
            <w:pPr>
              <w:pStyle w:val="NoSpacing"/>
              <w:jc w:val="center"/>
              <w:rPr>
                <w:sz w:val="20"/>
                <w:szCs w:val="20"/>
              </w:rPr>
            </w:pPr>
            <w:r w:rsidRPr="00C9253F">
              <w:rPr>
                <w:sz w:val="20"/>
                <w:szCs w:val="20"/>
              </w:rPr>
              <w:t>1</w:t>
            </w:r>
          </w:p>
        </w:tc>
      </w:tr>
      <w:tr w:rsidR="00D964BC" w:rsidTr="0047427F">
        <w:trPr>
          <w:jc w:val="center"/>
        </w:trPr>
        <w:tc>
          <w:tcPr>
            <w:tcW w:w="4117" w:type="dxa"/>
          </w:tcPr>
          <w:p w:rsidR="00D964BC" w:rsidRPr="003F27C7" w:rsidRDefault="00D964BC" w:rsidP="00796F42">
            <w:pPr>
              <w:pStyle w:val="NoSpacing"/>
              <w:rPr>
                <w:sz w:val="20"/>
                <w:szCs w:val="20"/>
              </w:rPr>
            </w:pPr>
            <w:r w:rsidRPr="003F27C7">
              <w:rPr>
                <w:sz w:val="20"/>
                <w:szCs w:val="20"/>
              </w:rPr>
              <w:t>L</w:t>
            </w:r>
            <w:r>
              <w:rPr>
                <w:sz w:val="20"/>
                <w:szCs w:val="20"/>
              </w:rPr>
              <w:t>y</w:t>
            </w:r>
            <w:r w:rsidRPr="003F27C7">
              <w:rPr>
                <w:sz w:val="20"/>
                <w:szCs w:val="20"/>
              </w:rPr>
              <w:t>nch</w:t>
            </w:r>
            <w:r>
              <w:rPr>
                <w:sz w:val="20"/>
                <w:szCs w:val="20"/>
              </w:rPr>
              <w:t xml:space="preserve"> P</w:t>
            </w:r>
            <w:r w:rsidRPr="003F27C7">
              <w:rPr>
                <w:sz w:val="20"/>
                <w:szCs w:val="20"/>
              </w:rPr>
              <w:t>in</w:t>
            </w:r>
          </w:p>
        </w:tc>
        <w:tc>
          <w:tcPr>
            <w:tcW w:w="2126" w:type="dxa"/>
          </w:tcPr>
          <w:p w:rsidR="00D964BC" w:rsidRPr="00C9253F" w:rsidRDefault="00D964BC" w:rsidP="00C9253F">
            <w:pPr>
              <w:pStyle w:val="NoSpacing"/>
              <w:jc w:val="center"/>
              <w:rPr>
                <w:sz w:val="20"/>
                <w:szCs w:val="20"/>
              </w:rPr>
            </w:pPr>
            <w:r>
              <w:rPr>
                <w:sz w:val="20"/>
                <w:szCs w:val="20"/>
              </w:rPr>
              <w:t>539-000043</w:t>
            </w:r>
          </w:p>
        </w:tc>
        <w:tc>
          <w:tcPr>
            <w:tcW w:w="1418" w:type="dxa"/>
          </w:tcPr>
          <w:p w:rsidR="00D964BC" w:rsidRPr="00C9253F" w:rsidRDefault="00D964BC" w:rsidP="00C9253F">
            <w:pPr>
              <w:pStyle w:val="NoSpacing"/>
              <w:jc w:val="center"/>
              <w:rPr>
                <w:sz w:val="20"/>
                <w:szCs w:val="20"/>
              </w:rPr>
            </w:pPr>
            <w:r w:rsidRPr="00C9253F">
              <w:rPr>
                <w:sz w:val="20"/>
                <w:szCs w:val="20"/>
              </w:rPr>
              <w:t>1</w:t>
            </w:r>
          </w:p>
        </w:tc>
      </w:tr>
      <w:tr w:rsidR="00D964BC" w:rsidTr="0067519A">
        <w:trPr>
          <w:jc w:val="center"/>
        </w:trPr>
        <w:tc>
          <w:tcPr>
            <w:tcW w:w="4117" w:type="dxa"/>
          </w:tcPr>
          <w:p w:rsidR="0067519A" w:rsidRDefault="005E052E" w:rsidP="00796F42">
            <w:pPr>
              <w:pStyle w:val="NoSpacing"/>
              <w:rPr>
                <w:sz w:val="20"/>
                <w:szCs w:val="20"/>
              </w:rPr>
            </w:pPr>
            <w:bookmarkStart w:id="27" w:name="_Hlk489274132"/>
            <w:r>
              <w:rPr>
                <w:sz w:val="20"/>
                <w:szCs w:val="20"/>
              </w:rPr>
              <w:t>Warning Label</w:t>
            </w:r>
            <w:r w:rsidR="00D964BC" w:rsidRPr="003F27C7">
              <w:rPr>
                <w:sz w:val="20"/>
                <w:szCs w:val="20"/>
              </w:rPr>
              <w:t xml:space="preserve"> Set</w:t>
            </w:r>
          </w:p>
          <w:p w:rsidR="00D964BC" w:rsidRPr="003F27C7" w:rsidRDefault="0067519A" w:rsidP="00796F42">
            <w:pPr>
              <w:pStyle w:val="NoSpacing"/>
              <w:rPr>
                <w:sz w:val="20"/>
                <w:szCs w:val="20"/>
              </w:rPr>
            </w:pPr>
            <w:r w:rsidRPr="0067519A">
              <w:rPr>
                <w:sz w:val="16"/>
                <w:szCs w:val="20"/>
              </w:rPr>
              <w:t>c/w</w:t>
            </w:r>
            <w:r w:rsidR="00F3423B">
              <w:rPr>
                <w:sz w:val="16"/>
                <w:szCs w:val="20"/>
              </w:rPr>
              <w:t xml:space="preserve"> Crane o</w:t>
            </w:r>
            <w:r w:rsidR="0047427F" w:rsidRPr="0067519A">
              <w:rPr>
                <w:sz w:val="16"/>
                <w:szCs w:val="20"/>
              </w:rPr>
              <w:t>perating</w:t>
            </w:r>
            <w:r w:rsidRPr="0067519A">
              <w:rPr>
                <w:sz w:val="16"/>
                <w:szCs w:val="20"/>
              </w:rPr>
              <w:t xml:space="preserve"> instructions </w:t>
            </w:r>
            <w:r w:rsidR="00F3423B">
              <w:rPr>
                <w:sz w:val="16"/>
                <w:szCs w:val="20"/>
              </w:rPr>
              <w:t>sticker</w:t>
            </w:r>
            <w:r w:rsidRPr="0067519A">
              <w:rPr>
                <w:sz w:val="16"/>
                <w:szCs w:val="20"/>
              </w:rPr>
              <w:t xml:space="preserve">, </w:t>
            </w:r>
            <w:r w:rsidR="00F3423B">
              <w:rPr>
                <w:sz w:val="16"/>
                <w:szCs w:val="20"/>
              </w:rPr>
              <w:t>p</w:t>
            </w:r>
            <w:r w:rsidRPr="0067519A">
              <w:rPr>
                <w:sz w:val="16"/>
                <w:szCs w:val="20"/>
              </w:rPr>
              <w:t>illar warnings sticker</w:t>
            </w:r>
            <w:bookmarkEnd w:id="27"/>
            <w:r w:rsidR="00F3423B">
              <w:rPr>
                <w:sz w:val="16"/>
                <w:szCs w:val="20"/>
              </w:rPr>
              <w:t>, before driving sticker.</w:t>
            </w:r>
          </w:p>
        </w:tc>
        <w:tc>
          <w:tcPr>
            <w:tcW w:w="2126" w:type="dxa"/>
            <w:vAlign w:val="center"/>
          </w:tcPr>
          <w:p w:rsidR="00D964BC" w:rsidRPr="00C9253F" w:rsidRDefault="005E052E" w:rsidP="0067519A">
            <w:pPr>
              <w:pStyle w:val="NoSpacing"/>
              <w:jc w:val="center"/>
              <w:rPr>
                <w:sz w:val="20"/>
                <w:szCs w:val="20"/>
              </w:rPr>
            </w:pPr>
            <w:r>
              <w:rPr>
                <w:sz w:val="20"/>
                <w:szCs w:val="20"/>
              </w:rPr>
              <w:t>500-000186</w:t>
            </w:r>
          </w:p>
        </w:tc>
        <w:tc>
          <w:tcPr>
            <w:tcW w:w="1418" w:type="dxa"/>
            <w:vAlign w:val="center"/>
          </w:tcPr>
          <w:p w:rsidR="00D964BC" w:rsidRPr="00C9253F" w:rsidRDefault="00D964BC" w:rsidP="0067519A">
            <w:pPr>
              <w:pStyle w:val="NoSpacing"/>
              <w:jc w:val="center"/>
              <w:rPr>
                <w:sz w:val="20"/>
                <w:szCs w:val="20"/>
              </w:rPr>
            </w:pPr>
            <w:r w:rsidRPr="00C9253F">
              <w:rPr>
                <w:sz w:val="20"/>
                <w:szCs w:val="20"/>
              </w:rPr>
              <w:t>1</w:t>
            </w:r>
          </w:p>
        </w:tc>
      </w:tr>
      <w:tr w:rsidR="00D964BC" w:rsidTr="0047427F">
        <w:trPr>
          <w:jc w:val="center"/>
        </w:trPr>
        <w:tc>
          <w:tcPr>
            <w:tcW w:w="4117" w:type="dxa"/>
          </w:tcPr>
          <w:p w:rsidR="00D964BC" w:rsidRPr="003F27C7" w:rsidRDefault="00D964BC" w:rsidP="00796F42">
            <w:pPr>
              <w:pStyle w:val="NoSpacing"/>
              <w:rPr>
                <w:sz w:val="20"/>
                <w:szCs w:val="20"/>
              </w:rPr>
            </w:pPr>
            <w:bookmarkStart w:id="28" w:name="_Hlk489274191"/>
            <w:r w:rsidRPr="003F27C7">
              <w:rPr>
                <w:sz w:val="20"/>
                <w:szCs w:val="20"/>
              </w:rPr>
              <w:t>Operating and Maintenance Manual</w:t>
            </w:r>
            <w:bookmarkEnd w:id="28"/>
          </w:p>
        </w:tc>
        <w:tc>
          <w:tcPr>
            <w:tcW w:w="2126" w:type="dxa"/>
          </w:tcPr>
          <w:p w:rsidR="00D964BC" w:rsidRPr="00C9253F" w:rsidRDefault="005E052E" w:rsidP="00C9253F">
            <w:pPr>
              <w:pStyle w:val="NoSpacing"/>
              <w:jc w:val="center"/>
              <w:rPr>
                <w:sz w:val="20"/>
                <w:szCs w:val="20"/>
              </w:rPr>
            </w:pPr>
            <w:r>
              <w:rPr>
                <w:sz w:val="20"/>
                <w:szCs w:val="20"/>
              </w:rPr>
              <w:t>562-000019</w:t>
            </w:r>
          </w:p>
        </w:tc>
        <w:tc>
          <w:tcPr>
            <w:tcW w:w="1418" w:type="dxa"/>
          </w:tcPr>
          <w:p w:rsidR="00D964BC" w:rsidRPr="00C9253F" w:rsidRDefault="00D964BC" w:rsidP="00C9253F">
            <w:pPr>
              <w:pStyle w:val="NoSpacing"/>
              <w:jc w:val="center"/>
              <w:rPr>
                <w:sz w:val="20"/>
                <w:szCs w:val="20"/>
              </w:rPr>
            </w:pPr>
            <w:r w:rsidRPr="00C9253F">
              <w:rPr>
                <w:sz w:val="20"/>
                <w:szCs w:val="20"/>
              </w:rPr>
              <w:t>1</w:t>
            </w:r>
          </w:p>
        </w:tc>
      </w:tr>
      <w:tr w:rsidR="00D964BC" w:rsidTr="0047427F">
        <w:trPr>
          <w:jc w:val="center"/>
        </w:trPr>
        <w:tc>
          <w:tcPr>
            <w:tcW w:w="4117" w:type="dxa"/>
          </w:tcPr>
          <w:p w:rsidR="00D964BC" w:rsidRPr="003F27C7" w:rsidRDefault="00D964BC" w:rsidP="00796F42">
            <w:pPr>
              <w:pStyle w:val="NoSpacing"/>
              <w:rPr>
                <w:sz w:val="20"/>
                <w:szCs w:val="20"/>
              </w:rPr>
            </w:pPr>
            <w:r>
              <w:rPr>
                <w:sz w:val="20"/>
                <w:szCs w:val="20"/>
              </w:rPr>
              <w:t>Bolt on rope hook (if on corner bracket)</w:t>
            </w:r>
          </w:p>
        </w:tc>
        <w:tc>
          <w:tcPr>
            <w:tcW w:w="2126" w:type="dxa"/>
          </w:tcPr>
          <w:p w:rsidR="00D964BC" w:rsidRPr="00C9253F" w:rsidRDefault="005E052E" w:rsidP="00C9253F">
            <w:pPr>
              <w:pStyle w:val="NoSpacing"/>
              <w:jc w:val="center"/>
              <w:rPr>
                <w:sz w:val="20"/>
                <w:szCs w:val="20"/>
              </w:rPr>
            </w:pPr>
            <w:r>
              <w:rPr>
                <w:sz w:val="20"/>
                <w:szCs w:val="20"/>
              </w:rPr>
              <w:t>079-000050</w:t>
            </w:r>
          </w:p>
        </w:tc>
        <w:tc>
          <w:tcPr>
            <w:tcW w:w="1418" w:type="dxa"/>
          </w:tcPr>
          <w:p w:rsidR="00D964BC" w:rsidRPr="00C9253F" w:rsidRDefault="00D964BC" w:rsidP="00C9253F">
            <w:pPr>
              <w:pStyle w:val="NoSpacing"/>
              <w:jc w:val="center"/>
              <w:rPr>
                <w:sz w:val="20"/>
                <w:szCs w:val="20"/>
              </w:rPr>
            </w:pPr>
            <w:r w:rsidRPr="00C9253F">
              <w:rPr>
                <w:sz w:val="20"/>
                <w:szCs w:val="20"/>
              </w:rPr>
              <w:t>1</w:t>
            </w:r>
          </w:p>
        </w:tc>
      </w:tr>
    </w:tbl>
    <w:p w:rsidR="008E42E8" w:rsidRDefault="008E42E8" w:rsidP="008E42E8">
      <w:pPr>
        <w:pStyle w:val="NoSpacing"/>
        <w:rPr>
          <w:sz w:val="20"/>
          <w:szCs w:val="20"/>
        </w:rPr>
      </w:pPr>
      <w:bookmarkStart w:id="29" w:name="_Toc511143265"/>
      <w:proofErr w:type="spellStart"/>
      <w:r w:rsidRPr="00961F1E">
        <w:rPr>
          <w:rStyle w:val="Heading3Char"/>
        </w:rPr>
        <w:t>SwingLift</w:t>
      </w:r>
      <w:proofErr w:type="spellEnd"/>
      <w:r w:rsidRPr="00961F1E">
        <w:rPr>
          <w:rStyle w:val="Heading3Char"/>
        </w:rPr>
        <w:t xml:space="preserve"> KJ250/1.5</w:t>
      </w:r>
      <w:bookmarkEnd w:id="29"/>
    </w:p>
    <w:p w:rsidR="008E42E8" w:rsidRDefault="008E42E8">
      <w:pPr>
        <w:rPr>
          <w:i/>
          <w:sz w:val="20"/>
          <w:szCs w:val="20"/>
        </w:rPr>
      </w:pPr>
      <w:r w:rsidRPr="008E42E8">
        <w:rPr>
          <w:i/>
          <w:sz w:val="20"/>
          <w:szCs w:val="20"/>
        </w:rPr>
        <w:t xml:space="preserve">250KG </w:t>
      </w:r>
      <w:r w:rsidR="00BA2240">
        <w:rPr>
          <w:i/>
          <w:sz w:val="20"/>
          <w:szCs w:val="20"/>
        </w:rPr>
        <w:t xml:space="preserve">maximum </w:t>
      </w:r>
      <w:r w:rsidRPr="008E42E8">
        <w:rPr>
          <w:i/>
          <w:sz w:val="20"/>
          <w:szCs w:val="20"/>
        </w:rPr>
        <w:t>capacity knuckle joint crane with a 1.5m boom allowing lifts within a 3m arc.</w:t>
      </w:r>
      <w:r w:rsidR="00242184">
        <w:rPr>
          <w:i/>
          <w:sz w:val="20"/>
          <w:szCs w:val="20"/>
        </w:rPr>
        <w:t xml:space="preserve"> Most commonly van </w:t>
      </w:r>
      <w:r w:rsidR="000D40F8">
        <w:rPr>
          <w:i/>
          <w:sz w:val="20"/>
          <w:szCs w:val="20"/>
        </w:rPr>
        <w:t xml:space="preserve">or headboard </w:t>
      </w:r>
      <w:r w:rsidR="00242184">
        <w:rPr>
          <w:i/>
          <w:sz w:val="20"/>
          <w:szCs w:val="20"/>
        </w:rPr>
        <w:t>mount</w:t>
      </w:r>
      <w:r w:rsidR="000D40F8">
        <w:rPr>
          <w:i/>
          <w:sz w:val="20"/>
          <w:szCs w:val="20"/>
        </w:rPr>
        <w:t>ed</w:t>
      </w:r>
      <w:r w:rsidR="00242184">
        <w:rPr>
          <w:i/>
          <w:sz w:val="20"/>
          <w:szCs w:val="20"/>
        </w:rPr>
        <w:t>.</w:t>
      </w:r>
    </w:p>
    <w:p w:rsidR="008E42E8" w:rsidRDefault="008E42E8" w:rsidP="008E42E8">
      <w:pPr>
        <w:pStyle w:val="Heading4"/>
      </w:pPr>
      <w:bookmarkStart w:id="30" w:name="_Toc511143266"/>
      <w:r>
        <w:t>Dimensional Drawing</w:t>
      </w:r>
      <w:bookmarkEnd w:id="30"/>
    </w:p>
    <w:p w:rsidR="005F7E4A" w:rsidRDefault="008E42E8" w:rsidP="008E42E8">
      <w:pPr>
        <w:pStyle w:val="NoSpacing"/>
        <w:jc w:val="center"/>
        <w:rPr>
          <w:b/>
          <w:sz w:val="20"/>
          <w:szCs w:val="20"/>
        </w:rPr>
      </w:pPr>
      <w:r>
        <w:rPr>
          <w:b/>
          <w:noProof/>
          <w:sz w:val="20"/>
          <w:szCs w:val="20"/>
        </w:rPr>
        <w:drawing>
          <wp:inline distT="0" distB="0" distL="0" distR="0">
            <wp:extent cx="4442196" cy="3441414"/>
            <wp:effectExtent l="0" t="0" r="0" b="6985"/>
            <wp:docPr id="202" name="Picture 202" descr="C:\Users\Ed.Penny\AppData\Local\Microsoft\Windows\INetCache\Content.Word\KJ-1.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Penny\AppData\Local\Microsoft\Windows\INetCache\Content.Word\KJ-1.5m.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44" r="14482"/>
                    <a:stretch/>
                  </pic:blipFill>
                  <pic:spPr bwMode="auto">
                    <a:xfrm>
                      <a:off x="0" y="0"/>
                      <a:ext cx="4442566" cy="3441700"/>
                    </a:xfrm>
                    <a:prstGeom prst="rect">
                      <a:avLst/>
                    </a:prstGeom>
                    <a:noFill/>
                    <a:ln>
                      <a:noFill/>
                    </a:ln>
                    <a:extLst>
                      <a:ext uri="{53640926-AAD7-44D8-BBD7-CCE9431645EC}">
                        <a14:shadowObscured xmlns:a14="http://schemas.microsoft.com/office/drawing/2010/main"/>
                      </a:ext>
                    </a:extLst>
                  </pic:spPr>
                </pic:pic>
              </a:graphicData>
            </a:graphic>
          </wp:inline>
        </w:drawing>
      </w:r>
    </w:p>
    <w:p w:rsidR="005F7E4A" w:rsidRDefault="005F7E4A" w:rsidP="00796F42">
      <w:pPr>
        <w:pStyle w:val="NoSpacing"/>
        <w:rPr>
          <w:b/>
          <w:sz w:val="20"/>
          <w:szCs w:val="20"/>
        </w:rPr>
      </w:pPr>
    </w:p>
    <w:p w:rsidR="008E42E8" w:rsidRPr="0080067B" w:rsidRDefault="008E42E8" w:rsidP="008E42E8">
      <w:pPr>
        <w:pStyle w:val="Heading4"/>
      </w:pPr>
      <w:bookmarkStart w:id="31" w:name="_Toc511143267"/>
      <w:r>
        <w:t>Picking List</w:t>
      </w:r>
      <w:bookmarkEnd w:id="31"/>
    </w:p>
    <w:p w:rsidR="00C724BF" w:rsidRPr="00C9253F" w:rsidRDefault="008E42E8" w:rsidP="008E42E8">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p w:rsidR="005F7E4A" w:rsidRDefault="005F7E4A" w:rsidP="00796F42">
      <w:pPr>
        <w:pStyle w:val="NoSpacing"/>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rsidTr="00992932">
        <w:trPr>
          <w:jc w:val="center"/>
        </w:trPr>
        <w:tc>
          <w:tcPr>
            <w:tcW w:w="4117" w:type="dxa"/>
            <w:shd w:val="clear" w:color="auto" w:fill="E7E6E6" w:themeFill="background2"/>
          </w:tcPr>
          <w:p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rsidR="00992932" w:rsidRPr="003F27C7" w:rsidRDefault="00992932" w:rsidP="00992932">
            <w:pPr>
              <w:pStyle w:val="NoSpacing"/>
              <w:jc w:val="center"/>
              <w:rPr>
                <w:b/>
                <w:sz w:val="20"/>
                <w:szCs w:val="20"/>
              </w:rPr>
            </w:pPr>
            <w:r>
              <w:rPr>
                <w:b/>
                <w:sz w:val="20"/>
                <w:szCs w:val="20"/>
              </w:rPr>
              <w:t>QUANTITY</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 xml:space="preserve">Crane assembly </w:t>
            </w:r>
          </w:p>
        </w:tc>
        <w:tc>
          <w:tcPr>
            <w:tcW w:w="2126" w:type="dxa"/>
          </w:tcPr>
          <w:p w:rsidR="00992932" w:rsidRPr="00C9253F" w:rsidRDefault="000D40F8" w:rsidP="00992932">
            <w:pPr>
              <w:pStyle w:val="NoSpacing"/>
              <w:jc w:val="center"/>
              <w:rPr>
                <w:sz w:val="20"/>
                <w:szCs w:val="20"/>
              </w:rPr>
            </w:pPr>
            <w:r>
              <w:rPr>
                <w:sz w:val="20"/>
                <w:szCs w:val="20"/>
              </w:rPr>
              <w:t>Subject to specification</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Pillar assembly or corner bracket</w:t>
            </w:r>
          </w:p>
        </w:tc>
        <w:tc>
          <w:tcPr>
            <w:tcW w:w="2126" w:type="dxa"/>
          </w:tcPr>
          <w:p w:rsidR="00992932" w:rsidRPr="00C9253F" w:rsidRDefault="00992932" w:rsidP="00992932">
            <w:pPr>
              <w:pStyle w:val="NoSpacing"/>
              <w:jc w:val="center"/>
              <w:rPr>
                <w:sz w:val="20"/>
                <w:szCs w:val="20"/>
              </w:rPr>
            </w:pPr>
            <w:r>
              <w:rPr>
                <w:sz w:val="20"/>
                <w:szCs w:val="20"/>
              </w:rPr>
              <w:t>Subject to specification</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Top Bracket</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Pr="00C9253F" w:rsidRDefault="00992932" w:rsidP="00992932">
            <w:pPr>
              <w:pStyle w:val="NoSpacing"/>
              <w:jc w:val="center"/>
              <w:rPr>
                <w:sz w:val="20"/>
                <w:szCs w:val="20"/>
              </w:rPr>
            </w:pPr>
            <w:r>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Washer Plates</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2</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Packer</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2</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Support Leg</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Fasteners</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p>
        </w:tc>
      </w:tr>
      <w:tr w:rsidR="00992932" w:rsidTr="00992932">
        <w:trPr>
          <w:trHeight w:val="227"/>
          <w:jc w:val="center"/>
        </w:trPr>
        <w:tc>
          <w:tcPr>
            <w:tcW w:w="4117" w:type="dxa"/>
          </w:tcPr>
          <w:p w:rsidR="00992932" w:rsidRPr="00992932" w:rsidRDefault="00992932" w:rsidP="00992932">
            <w:pPr>
              <w:pStyle w:val="NoSpacing"/>
              <w:rPr>
                <w:sz w:val="20"/>
                <w:szCs w:val="20"/>
              </w:rPr>
            </w:pPr>
            <w:r w:rsidRPr="00992932">
              <w:rPr>
                <w:sz w:val="20"/>
                <w:szCs w:val="20"/>
              </w:rPr>
              <w:t>Remote Control (3 Button Handset)</w:t>
            </w:r>
          </w:p>
        </w:tc>
        <w:tc>
          <w:tcPr>
            <w:tcW w:w="2126" w:type="dxa"/>
          </w:tcPr>
          <w:p w:rsidR="00992932" w:rsidRPr="00C9253F" w:rsidRDefault="00992932" w:rsidP="00992932">
            <w:pPr>
              <w:pStyle w:val="NoSpacing"/>
              <w:jc w:val="center"/>
              <w:rPr>
                <w:sz w:val="20"/>
                <w:szCs w:val="20"/>
              </w:rPr>
            </w:pPr>
            <w:r>
              <w:rPr>
                <w:sz w:val="20"/>
                <w:szCs w:val="20"/>
              </w:rPr>
              <w:t>560-000016</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Fuse set</w:t>
            </w:r>
          </w:p>
          <w:p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rsidR="00992932" w:rsidRPr="00C9253F" w:rsidRDefault="00171080" w:rsidP="00992932">
            <w:pPr>
              <w:pStyle w:val="NoSpacing"/>
              <w:jc w:val="center"/>
              <w:rPr>
                <w:sz w:val="20"/>
                <w:szCs w:val="20"/>
              </w:rPr>
            </w:pPr>
            <w:r>
              <w:rPr>
                <w:sz w:val="20"/>
                <w:szCs w:val="20"/>
              </w:rPr>
              <w:t>090-000007</w:t>
            </w:r>
          </w:p>
        </w:tc>
        <w:tc>
          <w:tcPr>
            <w:tcW w:w="1418" w:type="dxa"/>
            <w:vAlign w:val="center"/>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0D40F8" w:rsidP="00992932">
            <w:pPr>
              <w:pStyle w:val="NoSpacing"/>
              <w:rPr>
                <w:sz w:val="20"/>
                <w:szCs w:val="20"/>
              </w:rPr>
            </w:pPr>
            <w:r>
              <w:rPr>
                <w:sz w:val="20"/>
                <w:szCs w:val="20"/>
              </w:rPr>
              <w:t>Anderson Connector – 50A</w:t>
            </w:r>
          </w:p>
        </w:tc>
        <w:tc>
          <w:tcPr>
            <w:tcW w:w="2126" w:type="dxa"/>
          </w:tcPr>
          <w:p w:rsidR="00992932" w:rsidRPr="00C9253F" w:rsidRDefault="000D40F8" w:rsidP="00992932">
            <w:pPr>
              <w:pStyle w:val="NoSpacing"/>
              <w:jc w:val="center"/>
              <w:rPr>
                <w:sz w:val="20"/>
                <w:szCs w:val="20"/>
              </w:rPr>
            </w:pPr>
            <w:r>
              <w:rPr>
                <w:sz w:val="20"/>
                <w:szCs w:val="20"/>
              </w:rPr>
              <w:t>108-000001</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proofErr w:type="spellStart"/>
            <w:r w:rsidRPr="00992932">
              <w:rPr>
                <w:sz w:val="20"/>
                <w:szCs w:val="20"/>
              </w:rPr>
              <w:t>Antiluce</w:t>
            </w:r>
            <w:proofErr w:type="spellEnd"/>
            <w:r w:rsidRPr="00992932">
              <w:rPr>
                <w:sz w:val="20"/>
                <w:szCs w:val="20"/>
              </w:rPr>
              <w:t xml:space="preserve"> Fastener - Assembly</w:t>
            </w:r>
          </w:p>
        </w:tc>
        <w:tc>
          <w:tcPr>
            <w:tcW w:w="2126" w:type="dxa"/>
          </w:tcPr>
          <w:p w:rsidR="00992932" w:rsidRPr="00C9253F" w:rsidRDefault="00992932" w:rsidP="00992932">
            <w:pPr>
              <w:pStyle w:val="NoSpacing"/>
              <w:jc w:val="center"/>
              <w:rPr>
                <w:sz w:val="20"/>
                <w:szCs w:val="20"/>
              </w:rPr>
            </w:pPr>
            <w:r>
              <w:rPr>
                <w:sz w:val="20"/>
                <w:szCs w:val="20"/>
              </w:rPr>
              <w:t>064-000001</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0D40F8" w:rsidP="00992932">
            <w:pPr>
              <w:pStyle w:val="NoSpacing"/>
              <w:rPr>
                <w:sz w:val="20"/>
                <w:szCs w:val="20"/>
              </w:rPr>
            </w:pPr>
            <w:r>
              <w:rPr>
                <w:sz w:val="20"/>
                <w:szCs w:val="20"/>
              </w:rPr>
              <w:t>Warning Label</w:t>
            </w:r>
            <w:r w:rsidR="00992932" w:rsidRPr="00992932">
              <w:rPr>
                <w:sz w:val="20"/>
                <w:szCs w:val="20"/>
              </w:rPr>
              <w:t xml:space="preserve"> Set</w:t>
            </w:r>
          </w:p>
          <w:p w:rsidR="00992932" w:rsidRPr="00992932" w:rsidRDefault="003C2F9B" w:rsidP="00992932">
            <w:pPr>
              <w:pStyle w:val="NoSpacing"/>
              <w:rPr>
                <w:sz w:val="20"/>
                <w:szCs w:val="20"/>
              </w:rPr>
            </w:pPr>
            <w:r>
              <w:rPr>
                <w:sz w:val="16"/>
                <w:szCs w:val="20"/>
              </w:rPr>
              <w:t>c/w Crane o</w:t>
            </w:r>
            <w:r w:rsidR="00992932" w:rsidRPr="00992932">
              <w:rPr>
                <w:sz w:val="16"/>
                <w:szCs w:val="20"/>
              </w:rPr>
              <w:t>perati</w:t>
            </w:r>
            <w:r>
              <w:rPr>
                <w:sz w:val="16"/>
                <w:szCs w:val="20"/>
              </w:rPr>
              <w:t>ng instructions sticker, stowage instructions</w:t>
            </w:r>
            <w:r w:rsidR="00992932" w:rsidRPr="00992932">
              <w:rPr>
                <w:sz w:val="16"/>
                <w:szCs w:val="20"/>
              </w:rPr>
              <w:t xml:space="preserve"> sticker, </w:t>
            </w:r>
            <w:r>
              <w:rPr>
                <w:sz w:val="16"/>
                <w:szCs w:val="20"/>
              </w:rPr>
              <w:t>p</w:t>
            </w:r>
            <w:r w:rsidR="00992932" w:rsidRPr="00992932">
              <w:rPr>
                <w:sz w:val="16"/>
                <w:szCs w:val="20"/>
              </w:rPr>
              <w:t>illar warnings sticker</w:t>
            </w:r>
            <w:r>
              <w:rPr>
                <w:sz w:val="16"/>
                <w:szCs w:val="20"/>
              </w:rPr>
              <w:t>, before driving sticker.</w:t>
            </w:r>
          </w:p>
        </w:tc>
        <w:tc>
          <w:tcPr>
            <w:tcW w:w="2126" w:type="dxa"/>
            <w:vAlign w:val="center"/>
          </w:tcPr>
          <w:p w:rsidR="00992932" w:rsidRPr="00C9253F" w:rsidRDefault="000D40F8" w:rsidP="00992932">
            <w:pPr>
              <w:pStyle w:val="NoSpacing"/>
              <w:jc w:val="center"/>
              <w:rPr>
                <w:sz w:val="20"/>
                <w:szCs w:val="20"/>
              </w:rPr>
            </w:pPr>
            <w:r>
              <w:rPr>
                <w:sz w:val="20"/>
                <w:szCs w:val="20"/>
              </w:rPr>
              <w:t>500-000187</w:t>
            </w:r>
          </w:p>
        </w:tc>
        <w:tc>
          <w:tcPr>
            <w:tcW w:w="1418" w:type="dxa"/>
            <w:vAlign w:val="center"/>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Operating and Maintenance Manual</w:t>
            </w:r>
          </w:p>
        </w:tc>
        <w:tc>
          <w:tcPr>
            <w:tcW w:w="2126" w:type="dxa"/>
          </w:tcPr>
          <w:p w:rsidR="00992932" w:rsidRPr="00C9253F" w:rsidRDefault="000D40F8" w:rsidP="00992932">
            <w:pPr>
              <w:pStyle w:val="NoSpacing"/>
              <w:jc w:val="center"/>
              <w:rPr>
                <w:sz w:val="20"/>
                <w:szCs w:val="20"/>
              </w:rPr>
            </w:pPr>
            <w:r>
              <w:rPr>
                <w:sz w:val="20"/>
                <w:szCs w:val="20"/>
              </w:rPr>
              <w:t>562-000008</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bookmarkStart w:id="32" w:name="_Hlk489274254"/>
            <w:r w:rsidRPr="00992932">
              <w:rPr>
                <w:sz w:val="20"/>
                <w:szCs w:val="20"/>
              </w:rPr>
              <w:t>Bolt on rope hook (if on corner bracket)</w:t>
            </w:r>
            <w:bookmarkEnd w:id="32"/>
          </w:p>
        </w:tc>
        <w:tc>
          <w:tcPr>
            <w:tcW w:w="2126" w:type="dxa"/>
          </w:tcPr>
          <w:p w:rsidR="00992932" w:rsidRPr="00C9253F" w:rsidRDefault="000D40F8" w:rsidP="00992932">
            <w:pPr>
              <w:pStyle w:val="NoSpacing"/>
              <w:jc w:val="center"/>
              <w:rPr>
                <w:sz w:val="20"/>
                <w:szCs w:val="20"/>
              </w:rPr>
            </w:pPr>
            <w:r>
              <w:rPr>
                <w:sz w:val="20"/>
                <w:szCs w:val="20"/>
              </w:rPr>
              <w:t>079-000050</w:t>
            </w:r>
          </w:p>
        </w:tc>
        <w:tc>
          <w:tcPr>
            <w:tcW w:w="1418" w:type="dxa"/>
          </w:tcPr>
          <w:p w:rsidR="00992932" w:rsidRPr="00C9253F" w:rsidRDefault="00992932" w:rsidP="00992932">
            <w:pPr>
              <w:pStyle w:val="NoSpacing"/>
              <w:jc w:val="center"/>
              <w:rPr>
                <w:sz w:val="20"/>
                <w:szCs w:val="20"/>
              </w:rPr>
            </w:pPr>
            <w:r w:rsidRPr="00C9253F">
              <w:rPr>
                <w:sz w:val="20"/>
                <w:szCs w:val="20"/>
              </w:rPr>
              <w:t>1</w:t>
            </w:r>
          </w:p>
        </w:tc>
      </w:tr>
    </w:tbl>
    <w:p w:rsidR="005F7E4A" w:rsidRDefault="005F7E4A" w:rsidP="00796F42">
      <w:pPr>
        <w:pStyle w:val="NoSpacing"/>
        <w:rPr>
          <w:b/>
          <w:sz w:val="20"/>
          <w:szCs w:val="20"/>
        </w:rPr>
      </w:pPr>
    </w:p>
    <w:p w:rsidR="008E42E8" w:rsidRDefault="008E42E8" w:rsidP="00796F42">
      <w:pPr>
        <w:pStyle w:val="NoSpacing"/>
        <w:rPr>
          <w:rStyle w:val="Heading3Char"/>
        </w:rPr>
      </w:pPr>
    </w:p>
    <w:p w:rsidR="00372098" w:rsidRDefault="00372098" w:rsidP="00796F42">
      <w:pPr>
        <w:pStyle w:val="NoSpacing"/>
        <w:rPr>
          <w:rStyle w:val="Heading3Char"/>
        </w:rPr>
      </w:pPr>
      <w:r>
        <w:rPr>
          <w:rStyle w:val="Heading3Char"/>
        </w:rPr>
        <w:br w:type="page"/>
      </w:r>
    </w:p>
    <w:p w:rsidR="008E42E8" w:rsidRDefault="008E42E8" w:rsidP="00796F42">
      <w:pPr>
        <w:pStyle w:val="NoSpacing"/>
        <w:rPr>
          <w:b/>
          <w:sz w:val="20"/>
          <w:szCs w:val="20"/>
        </w:rPr>
      </w:pPr>
      <w:bookmarkStart w:id="33" w:name="_Toc511143268"/>
      <w:proofErr w:type="spellStart"/>
      <w:r w:rsidRPr="00961F1E">
        <w:rPr>
          <w:rStyle w:val="Heading3Char"/>
        </w:rPr>
        <w:t>SwingLift</w:t>
      </w:r>
      <w:proofErr w:type="spellEnd"/>
      <w:r w:rsidRPr="00961F1E">
        <w:rPr>
          <w:rStyle w:val="Heading3Char"/>
        </w:rPr>
        <w:t xml:space="preserve"> KJ250/2</w:t>
      </w:r>
      <w:bookmarkEnd w:id="33"/>
    </w:p>
    <w:p w:rsidR="005F7E4A" w:rsidRDefault="008E42E8" w:rsidP="00796F42">
      <w:pPr>
        <w:pStyle w:val="NoSpacing"/>
        <w:rPr>
          <w:i/>
          <w:sz w:val="20"/>
          <w:szCs w:val="20"/>
        </w:rPr>
      </w:pPr>
      <w:r w:rsidRPr="008E42E8">
        <w:rPr>
          <w:i/>
          <w:sz w:val="20"/>
          <w:szCs w:val="20"/>
        </w:rPr>
        <w:t xml:space="preserve">250KG </w:t>
      </w:r>
      <w:r w:rsidR="00242184">
        <w:rPr>
          <w:i/>
          <w:sz w:val="20"/>
          <w:szCs w:val="20"/>
        </w:rPr>
        <w:t xml:space="preserve">maximum </w:t>
      </w:r>
      <w:r w:rsidRPr="008E42E8">
        <w:rPr>
          <w:i/>
          <w:sz w:val="20"/>
          <w:szCs w:val="20"/>
        </w:rPr>
        <w:t>capacity knuckle joint crane with a 2m boom allowing lifts within a 4m arc.</w:t>
      </w:r>
      <w:r w:rsidR="00242184">
        <w:rPr>
          <w:i/>
          <w:sz w:val="20"/>
          <w:szCs w:val="20"/>
        </w:rPr>
        <w:t xml:space="preserve"> Pick-up, combi-pillar or headboard mount</w:t>
      </w:r>
      <w:r w:rsidR="00992932">
        <w:rPr>
          <w:i/>
          <w:sz w:val="20"/>
          <w:szCs w:val="20"/>
        </w:rPr>
        <w:t>ed</w:t>
      </w:r>
      <w:r w:rsidR="00242184">
        <w:rPr>
          <w:i/>
          <w:sz w:val="20"/>
          <w:szCs w:val="20"/>
        </w:rPr>
        <w:t>.</w:t>
      </w:r>
    </w:p>
    <w:p w:rsidR="00BF4707" w:rsidRDefault="00BF4707" w:rsidP="00796F42">
      <w:pPr>
        <w:pStyle w:val="NoSpacing"/>
        <w:rPr>
          <w:i/>
          <w:sz w:val="20"/>
          <w:szCs w:val="20"/>
        </w:rPr>
      </w:pPr>
    </w:p>
    <w:p w:rsidR="00BF4707" w:rsidRPr="00BF4707" w:rsidRDefault="00BF4707" w:rsidP="00BF4707">
      <w:pPr>
        <w:pStyle w:val="Heading4"/>
      </w:pPr>
      <w:bookmarkStart w:id="34" w:name="_Toc511143269"/>
      <w:r>
        <w:t>Dimensional Drawing</w:t>
      </w:r>
      <w:bookmarkEnd w:id="34"/>
    </w:p>
    <w:p w:rsidR="005F7E4A" w:rsidRDefault="005F7E4A" w:rsidP="00796F42">
      <w:pPr>
        <w:pStyle w:val="NoSpacing"/>
        <w:rPr>
          <w:b/>
          <w:sz w:val="20"/>
          <w:szCs w:val="20"/>
        </w:rPr>
      </w:pPr>
    </w:p>
    <w:p w:rsidR="005F7E4A" w:rsidRDefault="00BF4707" w:rsidP="00BF4707">
      <w:pPr>
        <w:pStyle w:val="NoSpacing"/>
        <w:jc w:val="center"/>
        <w:rPr>
          <w:b/>
          <w:sz w:val="20"/>
          <w:szCs w:val="20"/>
        </w:rPr>
      </w:pPr>
      <w:r>
        <w:rPr>
          <w:b/>
          <w:noProof/>
          <w:sz w:val="20"/>
          <w:szCs w:val="20"/>
        </w:rPr>
        <w:drawing>
          <wp:inline distT="0" distB="0" distL="0" distR="0">
            <wp:extent cx="5063155" cy="3441337"/>
            <wp:effectExtent l="0" t="0" r="4445" b="6985"/>
            <wp:docPr id="203" name="Picture 203" descr="C:\Users\Ed.Penny\AppData\Local\Microsoft\Windows\INetCache\Content.Word\KJ-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Penny\AppData\Local\Microsoft\Windows\INetCache\Content.Word\KJ-2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14" r="8751"/>
                    <a:stretch/>
                  </pic:blipFill>
                  <pic:spPr bwMode="auto">
                    <a:xfrm>
                      <a:off x="0" y="0"/>
                      <a:ext cx="5063690" cy="3441700"/>
                    </a:xfrm>
                    <a:prstGeom prst="rect">
                      <a:avLst/>
                    </a:prstGeom>
                    <a:noFill/>
                    <a:ln>
                      <a:noFill/>
                    </a:ln>
                    <a:extLst>
                      <a:ext uri="{53640926-AAD7-44D8-BBD7-CCE9431645EC}">
                        <a14:shadowObscured xmlns:a14="http://schemas.microsoft.com/office/drawing/2010/main"/>
                      </a:ext>
                    </a:extLst>
                  </pic:spPr>
                </pic:pic>
              </a:graphicData>
            </a:graphic>
          </wp:inline>
        </w:drawing>
      </w:r>
    </w:p>
    <w:p w:rsidR="00BF4707" w:rsidRPr="0080067B" w:rsidRDefault="00BF4707" w:rsidP="00BF4707">
      <w:pPr>
        <w:pStyle w:val="Heading4"/>
      </w:pPr>
      <w:bookmarkStart w:id="35" w:name="_Toc511143270"/>
      <w:r>
        <w:t>Picking List</w:t>
      </w:r>
      <w:bookmarkEnd w:id="35"/>
    </w:p>
    <w:p w:rsidR="00BF4707" w:rsidRDefault="00BF4707" w:rsidP="00BF4707">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p w:rsidR="00C724BF" w:rsidRPr="00C9253F" w:rsidRDefault="00C724BF" w:rsidP="00BF4707">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rsidTr="00992932">
        <w:trPr>
          <w:jc w:val="center"/>
        </w:trPr>
        <w:tc>
          <w:tcPr>
            <w:tcW w:w="4117" w:type="dxa"/>
            <w:shd w:val="clear" w:color="auto" w:fill="E7E6E6" w:themeFill="background2"/>
          </w:tcPr>
          <w:p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rsidR="00992932" w:rsidRPr="003F27C7" w:rsidRDefault="00992932" w:rsidP="00992932">
            <w:pPr>
              <w:pStyle w:val="NoSpacing"/>
              <w:jc w:val="center"/>
              <w:rPr>
                <w:b/>
                <w:sz w:val="20"/>
                <w:szCs w:val="20"/>
              </w:rPr>
            </w:pPr>
            <w:r>
              <w:rPr>
                <w:b/>
                <w:sz w:val="20"/>
                <w:szCs w:val="20"/>
              </w:rPr>
              <w:t>QUANTITY</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 xml:space="preserve">Crane assembly </w:t>
            </w:r>
          </w:p>
        </w:tc>
        <w:tc>
          <w:tcPr>
            <w:tcW w:w="2126" w:type="dxa"/>
          </w:tcPr>
          <w:p w:rsidR="00992932" w:rsidRPr="00C9253F" w:rsidRDefault="00037D2D" w:rsidP="00992932">
            <w:pPr>
              <w:pStyle w:val="NoSpacing"/>
              <w:jc w:val="center"/>
              <w:rPr>
                <w:sz w:val="20"/>
                <w:szCs w:val="20"/>
              </w:rPr>
            </w:pPr>
            <w:r>
              <w:rPr>
                <w:sz w:val="20"/>
                <w:szCs w:val="20"/>
              </w:rPr>
              <w:t>Subject to specification</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Pillar assembly or corner bracket</w:t>
            </w:r>
          </w:p>
        </w:tc>
        <w:tc>
          <w:tcPr>
            <w:tcW w:w="2126" w:type="dxa"/>
          </w:tcPr>
          <w:p w:rsidR="00992932" w:rsidRPr="00C9253F" w:rsidRDefault="00992932" w:rsidP="00992932">
            <w:pPr>
              <w:pStyle w:val="NoSpacing"/>
              <w:jc w:val="center"/>
              <w:rPr>
                <w:sz w:val="20"/>
                <w:szCs w:val="20"/>
              </w:rPr>
            </w:pPr>
            <w:r>
              <w:rPr>
                <w:sz w:val="20"/>
                <w:szCs w:val="20"/>
              </w:rPr>
              <w:t>Subject to specification</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Top Bracket</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Pr="00C9253F" w:rsidRDefault="00992932" w:rsidP="00992932">
            <w:pPr>
              <w:pStyle w:val="NoSpacing"/>
              <w:jc w:val="center"/>
              <w:rPr>
                <w:sz w:val="20"/>
                <w:szCs w:val="20"/>
              </w:rPr>
            </w:pPr>
            <w:r>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Washer Plates</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2</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Packer</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2</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Support Leg</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Fasteners</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p>
        </w:tc>
      </w:tr>
      <w:tr w:rsidR="00992932" w:rsidTr="00992932">
        <w:trPr>
          <w:trHeight w:val="227"/>
          <w:jc w:val="center"/>
        </w:trPr>
        <w:tc>
          <w:tcPr>
            <w:tcW w:w="4117" w:type="dxa"/>
          </w:tcPr>
          <w:p w:rsidR="00992932" w:rsidRPr="00992932" w:rsidRDefault="00992932" w:rsidP="00992932">
            <w:pPr>
              <w:pStyle w:val="NoSpacing"/>
              <w:rPr>
                <w:sz w:val="20"/>
                <w:szCs w:val="20"/>
              </w:rPr>
            </w:pPr>
            <w:r w:rsidRPr="00992932">
              <w:rPr>
                <w:sz w:val="20"/>
                <w:szCs w:val="20"/>
              </w:rPr>
              <w:t>Remote Control (3 Button Handset)</w:t>
            </w:r>
          </w:p>
        </w:tc>
        <w:tc>
          <w:tcPr>
            <w:tcW w:w="2126" w:type="dxa"/>
          </w:tcPr>
          <w:p w:rsidR="00992932" w:rsidRPr="00C9253F" w:rsidRDefault="00992932" w:rsidP="00992932">
            <w:pPr>
              <w:pStyle w:val="NoSpacing"/>
              <w:jc w:val="center"/>
              <w:rPr>
                <w:sz w:val="20"/>
                <w:szCs w:val="20"/>
              </w:rPr>
            </w:pPr>
            <w:r>
              <w:rPr>
                <w:sz w:val="20"/>
                <w:szCs w:val="20"/>
              </w:rPr>
              <w:t>560-000016</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Fuse set</w:t>
            </w:r>
          </w:p>
          <w:p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rsidR="00992932" w:rsidRPr="00C9253F" w:rsidRDefault="00171080" w:rsidP="00992932">
            <w:pPr>
              <w:pStyle w:val="NoSpacing"/>
              <w:jc w:val="center"/>
              <w:rPr>
                <w:sz w:val="20"/>
                <w:szCs w:val="20"/>
              </w:rPr>
            </w:pPr>
            <w:r>
              <w:rPr>
                <w:sz w:val="20"/>
                <w:szCs w:val="20"/>
              </w:rPr>
              <w:t>090-000007</w:t>
            </w:r>
          </w:p>
        </w:tc>
        <w:tc>
          <w:tcPr>
            <w:tcW w:w="1418" w:type="dxa"/>
            <w:vAlign w:val="center"/>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037D2D" w:rsidP="00992932">
            <w:pPr>
              <w:pStyle w:val="NoSpacing"/>
              <w:rPr>
                <w:sz w:val="20"/>
                <w:szCs w:val="20"/>
              </w:rPr>
            </w:pPr>
            <w:r>
              <w:rPr>
                <w:sz w:val="20"/>
                <w:szCs w:val="20"/>
              </w:rPr>
              <w:t>Anderson Connector – 50A</w:t>
            </w:r>
          </w:p>
        </w:tc>
        <w:tc>
          <w:tcPr>
            <w:tcW w:w="2126" w:type="dxa"/>
          </w:tcPr>
          <w:p w:rsidR="00992932" w:rsidRPr="00C9253F" w:rsidRDefault="00037D2D" w:rsidP="00992932">
            <w:pPr>
              <w:pStyle w:val="NoSpacing"/>
              <w:jc w:val="center"/>
              <w:rPr>
                <w:sz w:val="20"/>
                <w:szCs w:val="20"/>
              </w:rPr>
            </w:pPr>
            <w:r>
              <w:rPr>
                <w:sz w:val="20"/>
                <w:szCs w:val="20"/>
              </w:rPr>
              <w:t>108-000009</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proofErr w:type="spellStart"/>
            <w:r w:rsidRPr="00992932">
              <w:rPr>
                <w:sz w:val="20"/>
                <w:szCs w:val="20"/>
              </w:rPr>
              <w:t>Antiluce</w:t>
            </w:r>
            <w:proofErr w:type="spellEnd"/>
            <w:r w:rsidRPr="00992932">
              <w:rPr>
                <w:sz w:val="20"/>
                <w:szCs w:val="20"/>
              </w:rPr>
              <w:t xml:space="preserve"> Fastener - Assembly</w:t>
            </w:r>
          </w:p>
        </w:tc>
        <w:tc>
          <w:tcPr>
            <w:tcW w:w="2126" w:type="dxa"/>
          </w:tcPr>
          <w:p w:rsidR="00992932" w:rsidRPr="00C9253F" w:rsidRDefault="00992932" w:rsidP="00992932">
            <w:pPr>
              <w:pStyle w:val="NoSpacing"/>
              <w:jc w:val="center"/>
              <w:rPr>
                <w:sz w:val="20"/>
                <w:szCs w:val="20"/>
              </w:rPr>
            </w:pPr>
            <w:r>
              <w:rPr>
                <w:sz w:val="20"/>
                <w:szCs w:val="20"/>
              </w:rPr>
              <w:t>064-000001</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Lynch Pin</w:t>
            </w:r>
          </w:p>
        </w:tc>
        <w:tc>
          <w:tcPr>
            <w:tcW w:w="2126" w:type="dxa"/>
          </w:tcPr>
          <w:p w:rsidR="00992932" w:rsidRPr="00C9253F" w:rsidRDefault="00992932" w:rsidP="00992932">
            <w:pPr>
              <w:pStyle w:val="NoSpacing"/>
              <w:jc w:val="center"/>
              <w:rPr>
                <w:sz w:val="20"/>
                <w:szCs w:val="20"/>
              </w:rPr>
            </w:pPr>
            <w:r>
              <w:rPr>
                <w:sz w:val="20"/>
                <w:szCs w:val="20"/>
              </w:rPr>
              <w:t>539-000043</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037D2D" w:rsidP="00992932">
            <w:pPr>
              <w:pStyle w:val="NoSpacing"/>
              <w:rPr>
                <w:sz w:val="20"/>
                <w:szCs w:val="20"/>
              </w:rPr>
            </w:pPr>
            <w:r>
              <w:rPr>
                <w:sz w:val="20"/>
                <w:szCs w:val="20"/>
              </w:rPr>
              <w:t>Warning Label</w:t>
            </w:r>
            <w:r w:rsidR="00992932" w:rsidRPr="00992932">
              <w:rPr>
                <w:sz w:val="20"/>
                <w:szCs w:val="20"/>
              </w:rPr>
              <w:t xml:space="preserve"> Set</w:t>
            </w:r>
          </w:p>
          <w:p w:rsidR="00992932" w:rsidRPr="00992932" w:rsidRDefault="003C2F9B" w:rsidP="00992932">
            <w:pPr>
              <w:pStyle w:val="NoSpacing"/>
              <w:rPr>
                <w:sz w:val="20"/>
                <w:szCs w:val="20"/>
              </w:rPr>
            </w:pPr>
            <w:r>
              <w:rPr>
                <w:sz w:val="16"/>
                <w:szCs w:val="20"/>
              </w:rPr>
              <w:t>c/w Crane o</w:t>
            </w:r>
            <w:r w:rsidRPr="00992932">
              <w:rPr>
                <w:sz w:val="16"/>
                <w:szCs w:val="20"/>
              </w:rPr>
              <w:t>perati</w:t>
            </w:r>
            <w:r>
              <w:rPr>
                <w:sz w:val="16"/>
                <w:szCs w:val="20"/>
              </w:rPr>
              <w:t>ng instructions sticker, stowage instructions</w:t>
            </w:r>
            <w:r w:rsidRPr="00992932">
              <w:rPr>
                <w:sz w:val="16"/>
                <w:szCs w:val="20"/>
              </w:rPr>
              <w:t xml:space="preserve"> sticker, </w:t>
            </w:r>
            <w:r>
              <w:rPr>
                <w:sz w:val="16"/>
                <w:szCs w:val="20"/>
              </w:rPr>
              <w:t>p</w:t>
            </w:r>
            <w:r w:rsidRPr="00992932">
              <w:rPr>
                <w:sz w:val="16"/>
                <w:szCs w:val="20"/>
              </w:rPr>
              <w:t>illar warnings sticker</w:t>
            </w:r>
            <w:r>
              <w:rPr>
                <w:sz w:val="16"/>
                <w:szCs w:val="20"/>
              </w:rPr>
              <w:t>, before driving sticker.</w:t>
            </w:r>
          </w:p>
        </w:tc>
        <w:tc>
          <w:tcPr>
            <w:tcW w:w="2126" w:type="dxa"/>
            <w:vAlign w:val="center"/>
          </w:tcPr>
          <w:p w:rsidR="00992932" w:rsidRPr="00C9253F" w:rsidRDefault="00037D2D" w:rsidP="00992932">
            <w:pPr>
              <w:pStyle w:val="NoSpacing"/>
              <w:jc w:val="center"/>
              <w:rPr>
                <w:sz w:val="20"/>
                <w:szCs w:val="20"/>
              </w:rPr>
            </w:pPr>
            <w:r>
              <w:rPr>
                <w:sz w:val="20"/>
                <w:szCs w:val="20"/>
              </w:rPr>
              <w:t>500-000187</w:t>
            </w:r>
          </w:p>
        </w:tc>
        <w:tc>
          <w:tcPr>
            <w:tcW w:w="1418" w:type="dxa"/>
            <w:vAlign w:val="center"/>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Operating and Maintenance Manual</w:t>
            </w:r>
          </w:p>
        </w:tc>
        <w:tc>
          <w:tcPr>
            <w:tcW w:w="2126" w:type="dxa"/>
          </w:tcPr>
          <w:p w:rsidR="00992932" w:rsidRPr="00C9253F" w:rsidRDefault="00037D2D" w:rsidP="00992932">
            <w:pPr>
              <w:pStyle w:val="NoSpacing"/>
              <w:jc w:val="center"/>
              <w:rPr>
                <w:sz w:val="20"/>
                <w:szCs w:val="20"/>
              </w:rPr>
            </w:pPr>
            <w:r>
              <w:rPr>
                <w:sz w:val="20"/>
                <w:szCs w:val="20"/>
              </w:rPr>
              <w:t>562-000008</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Bolt on rope hook (if on corner bracket)</w:t>
            </w:r>
          </w:p>
        </w:tc>
        <w:tc>
          <w:tcPr>
            <w:tcW w:w="2126" w:type="dxa"/>
          </w:tcPr>
          <w:p w:rsidR="00992932" w:rsidRPr="00C9253F" w:rsidRDefault="00037D2D" w:rsidP="00992932">
            <w:pPr>
              <w:pStyle w:val="NoSpacing"/>
              <w:jc w:val="center"/>
              <w:rPr>
                <w:sz w:val="20"/>
                <w:szCs w:val="20"/>
              </w:rPr>
            </w:pPr>
            <w:r>
              <w:rPr>
                <w:sz w:val="20"/>
                <w:szCs w:val="20"/>
              </w:rPr>
              <w:t>079-000050</w:t>
            </w:r>
          </w:p>
        </w:tc>
        <w:tc>
          <w:tcPr>
            <w:tcW w:w="1418" w:type="dxa"/>
          </w:tcPr>
          <w:p w:rsidR="00992932" w:rsidRPr="00C9253F" w:rsidRDefault="00992932" w:rsidP="00992932">
            <w:pPr>
              <w:pStyle w:val="NoSpacing"/>
              <w:jc w:val="center"/>
              <w:rPr>
                <w:sz w:val="20"/>
                <w:szCs w:val="20"/>
              </w:rPr>
            </w:pPr>
            <w:r w:rsidRPr="00C9253F">
              <w:rPr>
                <w:sz w:val="20"/>
                <w:szCs w:val="20"/>
              </w:rPr>
              <w:t>1</w:t>
            </w:r>
          </w:p>
        </w:tc>
      </w:tr>
    </w:tbl>
    <w:p w:rsidR="00BF4707" w:rsidRDefault="00BF4707" w:rsidP="00BF4707">
      <w:pPr>
        <w:pStyle w:val="NoSpacing"/>
        <w:jc w:val="center"/>
        <w:rPr>
          <w:b/>
          <w:sz w:val="20"/>
          <w:szCs w:val="20"/>
        </w:rPr>
      </w:pPr>
    </w:p>
    <w:p w:rsidR="00BF4707" w:rsidRDefault="00BF4707" w:rsidP="00BF4707">
      <w:pPr>
        <w:pStyle w:val="NoSpacing"/>
        <w:rPr>
          <w:rStyle w:val="Heading3Char"/>
        </w:rPr>
      </w:pPr>
    </w:p>
    <w:p w:rsidR="00BF4707" w:rsidRDefault="00BF4707" w:rsidP="00BF4707">
      <w:pPr>
        <w:pStyle w:val="NoSpacing"/>
        <w:rPr>
          <w:b/>
          <w:sz w:val="20"/>
          <w:szCs w:val="20"/>
        </w:rPr>
      </w:pPr>
      <w:bookmarkStart w:id="36" w:name="_Toc511143271"/>
      <w:proofErr w:type="spellStart"/>
      <w:r w:rsidRPr="00961F1E">
        <w:rPr>
          <w:rStyle w:val="Heading3Char"/>
        </w:rPr>
        <w:t>SwingLift</w:t>
      </w:r>
      <w:proofErr w:type="spellEnd"/>
      <w:r w:rsidRPr="00961F1E">
        <w:rPr>
          <w:rStyle w:val="Heading3Char"/>
        </w:rPr>
        <w:t xml:space="preserve"> KJ250/2 RPT</w:t>
      </w:r>
      <w:bookmarkEnd w:id="36"/>
    </w:p>
    <w:p w:rsidR="00BF4707" w:rsidRPr="00BF4707" w:rsidRDefault="00BF4707" w:rsidP="00BF4707">
      <w:pPr>
        <w:pStyle w:val="NoSpacing"/>
        <w:rPr>
          <w:i/>
          <w:sz w:val="20"/>
          <w:szCs w:val="20"/>
        </w:rPr>
      </w:pPr>
      <w:r w:rsidRPr="00BF4707">
        <w:rPr>
          <w:i/>
          <w:sz w:val="20"/>
          <w:szCs w:val="20"/>
        </w:rPr>
        <w:t xml:space="preserve">250KG </w:t>
      </w:r>
      <w:r w:rsidR="00242184">
        <w:rPr>
          <w:i/>
          <w:sz w:val="20"/>
          <w:szCs w:val="20"/>
        </w:rPr>
        <w:t xml:space="preserve">maximum </w:t>
      </w:r>
      <w:r w:rsidRPr="00BF4707">
        <w:rPr>
          <w:i/>
          <w:sz w:val="20"/>
          <w:szCs w:val="20"/>
        </w:rPr>
        <w:t>capacity knuckle joint crane with a 2m boom allowing lifts within a 4m arc and 350° slew.</w:t>
      </w:r>
    </w:p>
    <w:p w:rsidR="00BF4707" w:rsidRDefault="00BF4707" w:rsidP="00BF4707">
      <w:pPr>
        <w:pStyle w:val="NoSpacing"/>
        <w:rPr>
          <w:b/>
          <w:sz w:val="20"/>
          <w:szCs w:val="20"/>
        </w:rPr>
      </w:pPr>
    </w:p>
    <w:p w:rsidR="00BF4707" w:rsidRDefault="00BF4707" w:rsidP="00BF4707">
      <w:pPr>
        <w:pStyle w:val="Heading4"/>
      </w:pPr>
      <w:bookmarkStart w:id="37" w:name="_Toc511143272"/>
      <w:r>
        <w:t>Dimensional Drawing</w:t>
      </w:r>
      <w:bookmarkEnd w:id="37"/>
    </w:p>
    <w:p w:rsidR="00BF4707" w:rsidRDefault="00BF4707" w:rsidP="00BF4707"/>
    <w:p w:rsidR="00BF4707" w:rsidRPr="00BF4707" w:rsidRDefault="00BF4707" w:rsidP="00BF4707">
      <w:pPr>
        <w:jc w:val="center"/>
      </w:pPr>
      <w:r>
        <w:rPr>
          <w:noProof/>
        </w:rPr>
        <w:drawing>
          <wp:inline distT="0" distB="0" distL="0" distR="0">
            <wp:extent cx="4416725" cy="3811506"/>
            <wp:effectExtent l="0" t="0" r="3175" b="0"/>
            <wp:docPr id="204" name="Picture 204" descr="C:\Users\Ed.Penny\AppData\Local\Microsoft\Windows\INetCache\Content.Word\Swinglift KJ250 2 R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Penny\AppData\Local\Microsoft\Windows\INetCache\Content.Word\Swinglift KJ250 2 RP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6789" cy="3828821"/>
                    </a:xfrm>
                    <a:prstGeom prst="rect">
                      <a:avLst/>
                    </a:prstGeom>
                    <a:noFill/>
                    <a:ln>
                      <a:noFill/>
                    </a:ln>
                  </pic:spPr>
                </pic:pic>
              </a:graphicData>
            </a:graphic>
          </wp:inline>
        </w:drawing>
      </w:r>
    </w:p>
    <w:p w:rsidR="00BF4707" w:rsidRPr="0080067B" w:rsidRDefault="00BF4707" w:rsidP="00BF4707">
      <w:pPr>
        <w:pStyle w:val="Heading4"/>
      </w:pPr>
      <w:bookmarkStart w:id="38" w:name="_Toc511143273"/>
      <w:r>
        <w:t>Picking List</w:t>
      </w:r>
      <w:bookmarkEnd w:id="38"/>
    </w:p>
    <w:p w:rsidR="00C724BF" w:rsidRPr="00C9253F" w:rsidRDefault="00BF4707" w:rsidP="00BF4707">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rsidTr="00992932">
        <w:trPr>
          <w:jc w:val="center"/>
        </w:trPr>
        <w:tc>
          <w:tcPr>
            <w:tcW w:w="4117" w:type="dxa"/>
            <w:shd w:val="clear" w:color="auto" w:fill="E7E6E6" w:themeFill="background2"/>
          </w:tcPr>
          <w:p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rsidR="00992932" w:rsidRPr="003F27C7" w:rsidRDefault="00992932" w:rsidP="00992932">
            <w:pPr>
              <w:pStyle w:val="NoSpacing"/>
              <w:jc w:val="center"/>
              <w:rPr>
                <w:b/>
                <w:sz w:val="20"/>
                <w:szCs w:val="20"/>
              </w:rPr>
            </w:pPr>
            <w:r>
              <w:rPr>
                <w:b/>
                <w:sz w:val="20"/>
                <w:szCs w:val="20"/>
              </w:rPr>
              <w:t>QUANTITY</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 xml:space="preserve">Crane assembly </w:t>
            </w:r>
          </w:p>
        </w:tc>
        <w:tc>
          <w:tcPr>
            <w:tcW w:w="2126" w:type="dxa"/>
          </w:tcPr>
          <w:p w:rsidR="00992932" w:rsidRPr="00C9253F" w:rsidRDefault="00F3423B" w:rsidP="00992932">
            <w:pPr>
              <w:pStyle w:val="NoSpacing"/>
              <w:jc w:val="center"/>
              <w:rPr>
                <w:sz w:val="20"/>
                <w:szCs w:val="20"/>
              </w:rPr>
            </w:pPr>
            <w:r>
              <w:rPr>
                <w:sz w:val="20"/>
                <w:szCs w:val="20"/>
              </w:rPr>
              <w:t>Subject to specification</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Pillar assembly</w:t>
            </w:r>
          </w:p>
        </w:tc>
        <w:tc>
          <w:tcPr>
            <w:tcW w:w="2126" w:type="dxa"/>
          </w:tcPr>
          <w:p w:rsidR="00992932" w:rsidRPr="00C9253F" w:rsidRDefault="00992932" w:rsidP="00992932">
            <w:pPr>
              <w:pStyle w:val="NoSpacing"/>
              <w:jc w:val="center"/>
              <w:rPr>
                <w:sz w:val="20"/>
                <w:szCs w:val="20"/>
              </w:rPr>
            </w:pPr>
            <w:r w:rsidRPr="00992932">
              <w:rPr>
                <w:sz w:val="20"/>
                <w:szCs w:val="20"/>
              </w:rPr>
              <w:t>541-000011</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Washer Plates</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2</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Packer</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2</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Support Leg</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r>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Fasteners</w:t>
            </w:r>
          </w:p>
        </w:tc>
        <w:tc>
          <w:tcPr>
            <w:tcW w:w="2126" w:type="dxa"/>
          </w:tcPr>
          <w:p w:rsidR="00992932" w:rsidRDefault="00992932" w:rsidP="00992932">
            <w:pPr>
              <w:pStyle w:val="NoSpacing"/>
              <w:jc w:val="center"/>
              <w:rPr>
                <w:sz w:val="20"/>
                <w:szCs w:val="20"/>
              </w:rPr>
            </w:pPr>
            <w:r>
              <w:rPr>
                <w:sz w:val="20"/>
                <w:szCs w:val="20"/>
              </w:rPr>
              <w:t>Subject to specification</w:t>
            </w:r>
          </w:p>
        </w:tc>
        <w:tc>
          <w:tcPr>
            <w:tcW w:w="1418" w:type="dxa"/>
          </w:tcPr>
          <w:p w:rsidR="00992932" w:rsidRDefault="00992932" w:rsidP="00992932">
            <w:pPr>
              <w:pStyle w:val="NoSpacing"/>
              <w:jc w:val="center"/>
              <w:rPr>
                <w:sz w:val="20"/>
                <w:szCs w:val="20"/>
              </w:rPr>
            </w:pPr>
          </w:p>
        </w:tc>
      </w:tr>
      <w:tr w:rsidR="00992932" w:rsidTr="00992932">
        <w:trPr>
          <w:trHeight w:val="227"/>
          <w:jc w:val="center"/>
        </w:trPr>
        <w:tc>
          <w:tcPr>
            <w:tcW w:w="4117" w:type="dxa"/>
          </w:tcPr>
          <w:p w:rsidR="00992932" w:rsidRPr="00992932" w:rsidRDefault="00992932" w:rsidP="00992932">
            <w:pPr>
              <w:pStyle w:val="NoSpacing"/>
              <w:rPr>
                <w:sz w:val="20"/>
                <w:szCs w:val="20"/>
              </w:rPr>
            </w:pPr>
            <w:r w:rsidRPr="00992932">
              <w:rPr>
                <w:sz w:val="20"/>
                <w:szCs w:val="20"/>
              </w:rPr>
              <w:t>Remote Control (3 Button Handset)</w:t>
            </w:r>
          </w:p>
        </w:tc>
        <w:tc>
          <w:tcPr>
            <w:tcW w:w="2126" w:type="dxa"/>
          </w:tcPr>
          <w:p w:rsidR="00992932" w:rsidRPr="00C9253F" w:rsidRDefault="00992932" w:rsidP="00992932">
            <w:pPr>
              <w:pStyle w:val="NoSpacing"/>
              <w:jc w:val="center"/>
              <w:rPr>
                <w:sz w:val="20"/>
                <w:szCs w:val="20"/>
              </w:rPr>
            </w:pPr>
            <w:r>
              <w:rPr>
                <w:sz w:val="20"/>
                <w:szCs w:val="20"/>
              </w:rPr>
              <w:t>560-000016</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Fuse set</w:t>
            </w:r>
          </w:p>
          <w:p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rsidR="00992932" w:rsidRPr="00C9253F" w:rsidRDefault="00171080" w:rsidP="00992932">
            <w:pPr>
              <w:pStyle w:val="NoSpacing"/>
              <w:jc w:val="center"/>
              <w:rPr>
                <w:sz w:val="20"/>
                <w:szCs w:val="20"/>
              </w:rPr>
            </w:pPr>
            <w:r>
              <w:rPr>
                <w:sz w:val="20"/>
                <w:szCs w:val="20"/>
              </w:rPr>
              <w:t>090-000007</w:t>
            </w:r>
          </w:p>
        </w:tc>
        <w:tc>
          <w:tcPr>
            <w:tcW w:w="1418" w:type="dxa"/>
            <w:vAlign w:val="center"/>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F3423B" w:rsidP="00992932">
            <w:pPr>
              <w:pStyle w:val="NoSpacing"/>
              <w:rPr>
                <w:sz w:val="20"/>
                <w:szCs w:val="20"/>
              </w:rPr>
            </w:pPr>
            <w:r>
              <w:rPr>
                <w:sz w:val="20"/>
                <w:szCs w:val="20"/>
              </w:rPr>
              <w:t>Anderson Connector – 50A</w:t>
            </w:r>
          </w:p>
        </w:tc>
        <w:tc>
          <w:tcPr>
            <w:tcW w:w="2126" w:type="dxa"/>
          </w:tcPr>
          <w:p w:rsidR="00992932" w:rsidRPr="00C9253F" w:rsidRDefault="00F3423B" w:rsidP="00992932">
            <w:pPr>
              <w:pStyle w:val="NoSpacing"/>
              <w:jc w:val="center"/>
              <w:rPr>
                <w:sz w:val="20"/>
                <w:szCs w:val="20"/>
              </w:rPr>
            </w:pPr>
            <w:r>
              <w:rPr>
                <w:sz w:val="20"/>
                <w:szCs w:val="20"/>
              </w:rPr>
              <w:t>108-000001</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proofErr w:type="spellStart"/>
            <w:r w:rsidRPr="00992932">
              <w:rPr>
                <w:sz w:val="20"/>
                <w:szCs w:val="20"/>
              </w:rPr>
              <w:t>Antiluce</w:t>
            </w:r>
            <w:proofErr w:type="spellEnd"/>
            <w:r w:rsidRPr="00992932">
              <w:rPr>
                <w:sz w:val="20"/>
                <w:szCs w:val="20"/>
              </w:rPr>
              <w:t xml:space="preserve"> Fastener - Assembly</w:t>
            </w:r>
          </w:p>
        </w:tc>
        <w:tc>
          <w:tcPr>
            <w:tcW w:w="2126" w:type="dxa"/>
          </w:tcPr>
          <w:p w:rsidR="00992932" w:rsidRPr="00C9253F" w:rsidRDefault="00992932" w:rsidP="00992932">
            <w:pPr>
              <w:pStyle w:val="NoSpacing"/>
              <w:jc w:val="center"/>
              <w:rPr>
                <w:sz w:val="20"/>
                <w:szCs w:val="20"/>
              </w:rPr>
            </w:pPr>
            <w:r>
              <w:rPr>
                <w:sz w:val="20"/>
                <w:szCs w:val="20"/>
              </w:rPr>
              <w:t>064-000001</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Lynch Pin</w:t>
            </w:r>
          </w:p>
        </w:tc>
        <w:tc>
          <w:tcPr>
            <w:tcW w:w="2126" w:type="dxa"/>
          </w:tcPr>
          <w:p w:rsidR="00992932" w:rsidRPr="00C9253F" w:rsidRDefault="00992932" w:rsidP="00992932">
            <w:pPr>
              <w:pStyle w:val="NoSpacing"/>
              <w:jc w:val="center"/>
              <w:rPr>
                <w:sz w:val="20"/>
                <w:szCs w:val="20"/>
              </w:rPr>
            </w:pPr>
            <w:r>
              <w:rPr>
                <w:sz w:val="20"/>
                <w:szCs w:val="20"/>
              </w:rPr>
              <w:t>539-000043</w:t>
            </w:r>
          </w:p>
        </w:tc>
        <w:tc>
          <w:tcPr>
            <w:tcW w:w="1418" w:type="dxa"/>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F3423B" w:rsidP="00992932">
            <w:pPr>
              <w:pStyle w:val="NoSpacing"/>
              <w:rPr>
                <w:sz w:val="20"/>
                <w:szCs w:val="20"/>
              </w:rPr>
            </w:pPr>
            <w:r>
              <w:rPr>
                <w:sz w:val="20"/>
                <w:szCs w:val="20"/>
              </w:rPr>
              <w:t>Warning Label</w:t>
            </w:r>
            <w:r w:rsidR="00992932" w:rsidRPr="00992932">
              <w:rPr>
                <w:sz w:val="20"/>
                <w:szCs w:val="20"/>
              </w:rPr>
              <w:t xml:space="preserve"> Set</w:t>
            </w:r>
          </w:p>
          <w:p w:rsidR="00992932" w:rsidRPr="00992932" w:rsidRDefault="003C2F9B" w:rsidP="00992932">
            <w:pPr>
              <w:pStyle w:val="NoSpacing"/>
              <w:rPr>
                <w:sz w:val="20"/>
                <w:szCs w:val="20"/>
              </w:rPr>
            </w:pPr>
            <w:r>
              <w:rPr>
                <w:sz w:val="16"/>
                <w:szCs w:val="20"/>
              </w:rPr>
              <w:t>c/w Crane o</w:t>
            </w:r>
            <w:r w:rsidRPr="00992932">
              <w:rPr>
                <w:sz w:val="16"/>
                <w:szCs w:val="20"/>
              </w:rPr>
              <w:t>perati</w:t>
            </w:r>
            <w:r>
              <w:rPr>
                <w:sz w:val="16"/>
                <w:szCs w:val="20"/>
              </w:rPr>
              <w:t>ng instructions sticker, stowage instructions</w:t>
            </w:r>
            <w:r w:rsidRPr="00992932">
              <w:rPr>
                <w:sz w:val="16"/>
                <w:szCs w:val="20"/>
              </w:rPr>
              <w:t xml:space="preserve"> sticker, </w:t>
            </w:r>
            <w:r>
              <w:rPr>
                <w:sz w:val="16"/>
                <w:szCs w:val="20"/>
              </w:rPr>
              <w:t>p</w:t>
            </w:r>
            <w:r w:rsidRPr="00992932">
              <w:rPr>
                <w:sz w:val="16"/>
                <w:szCs w:val="20"/>
              </w:rPr>
              <w:t>illar warnings sticker</w:t>
            </w:r>
            <w:r>
              <w:rPr>
                <w:sz w:val="16"/>
                <w:szCs w:val="20"/>
              </w:rPr>
              <w:t>, before driving sticker.</w:t>
            </w:r>
          </w:p>
        </w:tc>
        <w:tc>
          <w:tcPr>
            <w:tcW w:w="2126" w:type="dxa"/>
            <w:vAlign w:val="center"/>
          </w:tcPr>
          <w:p w:rsidR="00992932" w:rsidRPr="00C9253F" w:rsidRDefault="00F3423B" w:rsidP="00992932">
            <w:pPr>
              <w:pStyle w:val="NoSpacing"/>
              <w:jc w:val="center"/>
              <w:rPr>
                <w:sz w:val="20"/>
                <w:szCs w:val="20"/>
              </w:rPr>
            </w:pPr>
            <w:r>
              <w:rPr>
                <w:sz w:val="20"/>
                <w:szCs w:val="20"/>
              </w:rPr>
              <w:t>500-000187</w:t>
            </w:r>
          </w:p>
        </w:tc>
        <w:tc>
          <w:tcPr>
            <w:tcW w:w="1418" w:type="dxa"/>
            <w:vAlign w:val="center"/>
          </w:tcPr>
          <w:p w:rsidR="00992932" w:rsidRPr="00C9253F" w:rsidRDefault="00992932" w:rsidP="00992932">
            <w:pPr>
              <w:pStyle w:val="NoSpacing"/>
              <w:jc w:val="center"/>
              <w:rPr>
                <w:sz w:val="20"/>
                <w:szCs w:val="20"/>
              </w:rPr>
            </w:pPr>
            <w:r w:rsidRPr="00C9253F">
              <w:rPr>
                <w:sz w:val="20"/>
                <w:szCs w:val="20"/>
              </w:rPr>
              <w:t>1</w:t>
            </w:r>
          </w:p>
        </w:tc>
      </w:tr>
      <w:tr w:rsidR="00992932" w:rsidTr="00992932">
        <w:trPr>
          <w:jc w:val="center"/>
        </w:trPr>
        <w:tc>
          <w:tcPr>
            <w:tcW w:w="4117" w:type="dxa"/>
          </w:tcPr>
          <w:p w:rsidR="00992932" w:rsidRPr="00992932" w:rsidRDefault="00992932" w:rsidP="00992932">
            <w:pPr>
              <w:pStyle w:val="NoSpacing"/>
              <w:rPr>
                <w:sz w:val="20"/>
                <w:szCs w:val="20"/>
              </w:rPr>
            </w:pPr>
            <w:r w:rsidRPr="00992932">
              <w:rPr>
                <w:sz w:val="20"/>
                <w:szCs w:val="20"/>
              </w:rPr>
              <w:t>Operating and Maintenance Manual</w:t>
            </w:r>
          </w:p>
        </w:tc>
        <w:tc>
          <w:tcPr>
            <w:tcW w:w="2126" w:type="dxa"/>
          </w:tcPr>
          <w:p w:rsidR="00992932" w:rsidRPr="00C9253F" w:rsidRDefault="00A063B1" w:rsidP="00992932">
            <w:pPr>
              <w:pStyle w:val="NoSpacing"/>
              <w:jc w:val="center"/>
              <w:rPr>
                <w:sz w:val="20"/>
                <w:szCs w:val="20"/>
              </w:rPr>
            </w:pPr>
            <w:r>
              <w:rPr>
                <w:sz w:val="20"/>
                <w:szCs w:val="20"/>
              </w:rPr>
              <w:t>562-000008</w:t>
            </w:r>
          </w:p>
        </w:tc>
        <w:tc>
          <w:tcPr>
            <w:tcW w:w="1418" w:type="dxa"/>
          </w:tcPr>
          <w:p w:rsidR="00992932" w:rsidRPr="00C9253F" w:rsidRDefault="00992932" w:rsidP="00992932">
            <w:pPr>
              <w:pStyle w:val="NoSpacing"/>
              <w:jc w:val="center"/>
              <w:rPr>
                <w:sz w:val="20"/>
                <w:szCs w:val="20"/>
              </w:rPr>
            </w:pPr>
            <w:r w:rsidRPr="00C9253F">
              <w:rPr>
                <w:sz w:val="20"/>
                <w:szCs w:val="20"/>
              </w:rPr>
              <w:t>1</w:t>
            </w:r>
          </w:p>
        </w:tc>
      </w:tr>
    </w:tbl>
    <w:p w:rsidR="00516357" w:rsidRPr="00D8368C" w:rsidRDefault="006A3B1B" w:rsidP="000B4067">
      <w:pPr>
        <w:pStyle w:val="Heading1"/>
      </w:pPr>
      <w:bookmarkStart w:id="39" w:name="_Toc511143274"/>
      <w:r w:rsidRPr="00D8368C">
        <w:t>Planning the Installation</w:t>
      </w:r>
      <w:bookmarkEnd w:id="39"/>
      <w:r w:rsidR="00516357" w:rsidRPr="00D8368C">
        <w:t xml:space="preserve"> </w:t>
      </w:r>
    </w:p>
    <w:p w:rsidR="00B81DB3" w:rsidRPr="00977F5C" w:rsidRDefault="00B81DB3" w:rsidP="00977F5C">
      <w:pPr>
        <w:pStyle w:val="Heading2"/>
      </w:pPr>
      <w:r w:rsidRPr="00891850">
        <w:t xml:space="preserve"> </w:t>
      </w:r>
      <w:bookmarkStart w:id="40" w:name="_Toc511143275"/>
      <w:r w:rsidRPr="00977F5C">
        <w:t>Introduction</w:t>
      </w:r>
      <w:bookmarkEnd w:id="40"/>
    </w:p>
    <w:p w:rsidR="006A3B1B" w:rsidRDefault="006A3B1B" w:rsidP="0019184B">
      <w:pPr>
        <w:pStyle w:val="NoSpacing"/>
        <w:jc w:val="both"/>
        <w:rPr>
          <w:sz w:val="20"/>
          <w:szCs w:val="20"/>
        </w:rPr>
      </w:pPr>
    </w:p>
    <w:p w:rsidR="006A3B1B" w:rsidRPr="006A3B1B" w:rsidRDefault="006A3B1B" w:rsidP="006A3B1B">
      <w:pPr>
        <w:pStyle w:val="NoSpacing"/>
        <w:rPr>
          <w:sz w:val="20"/>
          <w:szCs w:val="20"/>
        </w:rPr>
      </w:pPr>
      <w:r w:rsidRPr="006A3B1B">
        <w:rPr>
          <w:sz w:val="20"/>
          <w:szCs w:val="20"/>
        </w:rPr>
        <w:t xml:space="preserve">It is the responsibility of the </w:t>
      </w:r>
      <w:r w:rsidRPr="00AF4E94">
        <w:rPr>
          <w:b/>
          <w:sz w:val="20"/>
          <w:szCs w:val="20"/>
        </w:rPr>
        <w:t>installer</w:t>
      </w:r>
      <w:r w:rsidRPr="006A3B1B">
        <w:rPr>
          <w:sz w:val="20"/>
          <w:szCs w:val="20"/>
        </w:rPr>
        <w:t xml:space="preserve"> to ensure that the loader crane is correctly mounted, that the essential Health &amp; Safety Requirements have been considered and the appropriate CE documentation is completed. The installer must follow the recommendations of both the loader crane manufacturer and the chassis manufacturer. An incorrectly mounted loader crane may be unsafe to use and its warranty will be invalidated, it may also </w:t>
      </w:r>
      <w:r w:rsidR="0015213A">
        <w:rPr>
          <w:sz w:val="20"/>
          <w:szCs w:val="20"/>
        </w:rPr>
        <w:t>a</w:t>
      </w:r>
      <w:r w:rsidRPr="006A3B1B">
        <w:rPr>
          <w:sz w:val="20"/>
          <w:szCs w:val="20"/>
        </w:rPr>
        <w:t>ffect the safe use of the vehicle to which it is installed and affect the vehicle warranty.</w:t>
      </w:r>
    </w:p>
    <w:p w:rsidR="006A3B1B" w:rsidRDefault="006A3B1B" w:rsidP="0019184B">
      <w:pPr>
        <w:pStyle w:val="NoSpacing"/>
        <w:jc w:val="both"/>
        <w:rPr>
          <w:sz w:val="20"/>
          <w:szCs w:val="20"/>
        </w:rPr>
      </w:pPr>
    </w:p>
    <w:p w:rsidR="00B81DB3" w:rsidRPr="000B4067" w:rsidRDefault="00891850" w:rsidP="000B4067">
      <w:pPr>
        <w:pStyle w:val="Heading2"/>
      </w:pPr>
      <w:r>
        <w:t xml:space="preserve"> </w:t>
      </w:r>
      <w:bookmarkStart w:id="41" w:name="_Toc511143276"/>
      <w:r w:rsidR="00526DA4" w:rsidRPr="000B4067">
        <w:t>Checks prior to installation</w:t>
      </w:r>
      <w:bookmarkEnd w:id="41"/>
    </w:p>
    <w:p w:rsidR="00B81DB3" w:rsidRDefault="00B81DB3" w:rsidP="00B81DB3">
      <w:pPr>
        <w:pStyle w:val="NoSpacing"/>
        <w:ind w:left="360"/>
        <w:jc w:val="both"/>
        <w:rPr>
          <w:sz w:val="20"/>
          <w:szCs w:val="20"/>
        </w:rPr>
      </w:pPr>
    </w:p>
    <w:p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the handbook type complies with </w:t>
      </w:r>
      <w:r w:rsidR="00526DA4">
        <w:rPr>
          <w:sz w:val="20"/>
          <w:szCs w:val="20"/>
        </w:rPr>
        <w:t xml:space="preserve">the </w:t>
      </w:r>
      <w:r w:rsidRPr="00B81DB3">
        <w:rPr>
          <w:sz w:val="20"/>
          <w:szCs w:val="20"/>
        </w:rPr>
        <w:t>crane</w:t>
      </w:r>
    </w:p>
    <w:p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that no damage </w:t>
      </w:r>
      <w:r w:rsidR="00AF4E94">
        <w:rPr>
          <w:sz w:val="20"/>
          <w:szCs w:val="20"/>
        </w:rPr>
        <w:t>h</w:t>
      </w:r>
      <w:r w:rsidRPr="00B81DB3">
        <w:rPr>
          <w:sz w:val="20"/>
          <w:szCs w:val="20"/>
        </w:rPr>
        <w:t>as occurred in transit</w:t>
      </w:r>
    </w:p>
    <w:p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that crane type is suitable for </w:t>
      </w:r>
      <w:r w:rsidR="00526DA4">
        <w:rPr>
          <w:sz w:val="20"/>
          <w:szCs w:val="20"/>
        </w:rPr>
        <w:t xml:space="preserve">the intended </w:t>
      </w:r>
      <w:r w:rsidRPr="00B81DB3">
        <w:rPr>
          <w:sz w:val="20"/>
          <w:szCs w:val="20"/>
        </w:rPr>
        <w:t>application</w:t>
      </w:r>
    </w:p>
    <w:p w:rsidR="00B81DB3" w:rsidRPr="00B81DB3" w:rsidRDefault="00B81DB3" w:rsidP="005F4361">
      <w:pPr>
        <w:pStyle w:val="ListParagraph"/>
        <w:numPr>
          <w:ilvl w:val="0"/>
          <w:numId w:val="1"/>
        </w:numPr>
        <w:spacing w:after="0" w:line="240" w:lineRule="auto"/>
        <w:rPr>
          <w:b/>
          <w:bCs/>
          <w:sz w:val="20"/>
          <w:szCs w:val="20"/>
        </w:rPr>
      </w:pPr>
      <w:r w:rsidRPr="00B81DB3">
        <w:rPr>
          <w:sz w:val="20"/>
          <w:szCs w:val="20"/>
        </w:rPr>
        <w:t xml:space="preserve">Vehicle and crane voltage is the same, </w:t>
      </w:r>
      <w:r w:rsidR="0015213A">
        <w:rPr>
          <w:sz w:val="20"/>
          <w:szCs w:val="20"/>
        </w:rPr>
        <w:t>i.</w:t>
      </w:r>
      <w:r w:rsidRPr="00B81DB3">
        <w:rPr>
          <w:sz w:val="20"/>
          <w:szCs w:val="20"/>
        </w:rPr>
        <w:t>e. 12V or 24V</w:t>
      </w:r>
    </w:p>
    <w:p w:rsidR="00B81DB3" w:rsidRPr="00B81DB3" w:rsidRDefault="00B81DB3" w:rsidP="005F4361">
      <w:pPr>
        <w:pStyle w:val="ListParagraph"/>
        <w:numPr>
          <w:ilvl w:val="0"/>
          <w:numId w:val="1"/>
        </w:numPr>
        <w:spacing w:after="0" w:line="240" w:lineRule="auto"/>
        <w:rPr>
          <w:sz w:val="20"/>
          <w:szCs w:val="20"/>
        </w:rPr>
      </w:pPr>
      <w:r w:rsidRPr="00B81DB3">
        <w:rPr>
          <w:sz w:val="20"/>
          <w:szCs w:val="20"/>
        </w:rPr>
        <w:t>Check the position</w:t>
      </w:r>
      <w:r w:rsidR="00526DA4">
        <w:rPr>
          <w:sz w:val="20"/>
          <w:szCs w:val="20"/>
        </w:rPr>
        <w:t xml:space="preserve"> where the crane is to be sited</w:t>
      </w:r>
    </w:p>
    <w:p w:rsidR="00B81DB3" w:rsidRDefault="00B81DB3" w:rsidP="005F4361">
      <w:pPr>
        <w:pStyle w:val="ListParagraph"/>
        <w:numPr>
          <w:ilvl w:val="0"/>
          <w:numId w:val="1"/>
        </w:numPr>
        <w:spacing w:after="0" w:line="240" w:lineRule="auto"/>
        <w:rPr>
          <w:sz w:val="20"/>
          <w:szCs w:val="20"/>
        </w:rPr>
      </w:pPr>
      <w:r w:rsidRPr="00B81DB3">
        <w:rPr>
          <w:sz w:val="20"/>
          <w:szCs w:val="20"/>
        </w:rPr>
        <w:t>Carry out stability calculations</w:t>
      </w:r>
    </w:p>
    <w:p w:rsidR="00B81DB3" w:rsidRDefault="00B81DB3" w:rsidP="00B81DB3">
      <w:pPr>
        <w:spacing w:after="0" w:line="240" w:lineRule="auto"/>
        <w:rPr>
          <w:sz w:val="20"/>
          <w:szCs w:val="20"/>
        </w:rPr>
      </w:pPr>
    </w:p>
    <w:p w:rsidR="00B81DB3" w:rsidRPr="00891850" w:rsidRDefault="00891850" w:rsidP="000B4067">
      <w:pPr>
        <w:pStyle w:val="Heading2"/>
      </w:pPr>
      <w:r>
        <w:t xml:space="preserve"> </w:t>
      </w:r>
      <w:bookmarkStart w:id="42" w:name="_Toc511143277"/>
      <w:r w:rsidR="00B81DB3" w:rsidRPr="00891850">
        <w:t>Stability</w:t>
      </w:r>
      <w:bookmarkEnd w:id="42"/>
    </w:p>
    <w:p w:rsidR="00526DA4" w:rsidRDefault="00526DA4" w:rsidP="00526DA4">
      <w:pPr>
        <w:spacing w:after="0" w:line="240" w:lineRule="auto"/>
        <w:rPr>
          <w:sz w:val="20"/>
          <w:szCs w:val="20"/>
        </w:rPr>
      </w:pPr>
    </w:p>
    <w:p w:rsidR="00526DA4" w:rsidRPr="00526DA4" w:rsidRDefault="00526DA4" w:rsidP="00526DA4">
      <w:pPr>
        <w:pStyle w:val="NoSpacing"/>
        <w:rPr>
          <w:sz w:val="20"/>
          <w:szCs w:val="20"/>
        </w:rPr>
      </w:pPr>
      <w:r w:rsidRPr="00526DA4">
        <w:rPr>
          <w:sz w:val="20"/>
          <w:szCs w:val="20"/>
        </w:rPr>
        <w:t>It is a requirement of the Supply of Machinery (Safety) Regulations, that machines must be so designed and constructed that they are stable, under the foreseen conditions for use without the risk of overturning.</w:t>
      </w:r>
    </w:p>
    <w:p w:rsidR="00526DA4" w:rsidRPr="00526DA4" w:rsidRDefault="00526DA4" w:rsidP="00526DA4">
      <w:pPr>
        <w:pStyle w:val="NoSpacing"/>
        <w:rPr>
          <w:sz w:val="20"/>
          <w:szCs w:val="20"/>
        </w:rPr>
      </w:pPr>
      <w:r w:rsidRPr="00526DA4">
        <w:rPr>
          <w:sz w:val="20"/>
          <w:szCs w:val="20"/>
        </w:rPr>
        <w:t>This makes it mandatory to ensure the stability of every Lorry and Loader Crane combination prior to it being built.</w:t>
      </w:r>
    </w:p>
    <w:p w:rsidR="00526DA4" w:rsidRPr="00526DA4" w:rsidRDefault="00E57430" w:rsidP="00526DA4">
      <w:pPr>
        <w:pStyle w:val="NoSpacing"/>
        <w:rPr>
          <w:sz w:val="20"/>
          <w:szCs w:val="20"/>
        </w:rPr>
      </w:pPr>
      <w:r>
        <w:rPr>
          <w:sz w:val="20"/>
          <w:szCs w:val="20"/>
        </w:rPr>
        <w:t>It is n</w:t>
      </w:r>
      <w:r w:rsidR="00526DA4" w:rsidRPr="00526DA4">
        <w:rPr>
          <w:sz w:val="20"/>
          <w:szCs w:val="20"/>
        </w:rPr>
        <w:t>ormal practice to combine any stability calculations with the axle calculations, because of the commonality of most of the data for both sets of calculations.</w:t>
      </w:r>
    </w:p>
    <w:p w:rsidR="00526DA4" w:rsidRPr="00526DA4" w:rsidRDefault="00526DA4" w:rsidP="00526DA4">
      <w:pPr>
        <w:pStyle w:val="NoSpacing"/>
        <w:rPr>
          <w:sz w:val="20"/>
          <w:szCs w:val="20"/>
        </w:rPr>
      </w:pPr>
    </w:p>
    <w:p w:rsidR="00526DA4" w:rsidRPr="00526DA4" w:rsidRDefault="00526DA4" w:rsidP="00526DA4">
      <w:pPr>
        <w:pStyle w:val="NoSpacing"/>
        <w:rPr>
          <w:sz w:val="20"/>
          <w:szCs w:val="20"/>
        </w:rPr>
      </w:pPr>
      <w:r w:rsidRPr="00526DA4">
        <w:rPr>
          <w:sz w:val="20"/>
          <w:szCs w:val="20"/>
        </w:rPr>
        <w:t>The least stable state of a lorry loader occurs when the vehicle has no load on its load-carrying platform. Any payload improves stability, so therefore a lorry loader must have an adequate margin of stability in its least stable state.</w:t>
      </w:r>
    </w:p>
    <w:p w:rsidR="00526DA4" w:rsidRPr="00526DA4" w:rsidRDefault="00526DA4" w:rsidP="00526DA4">
      <w:pPr>
        <w:pStyle w:val="NoSpacing"/>
        <w:rPr>
          <w:sz w:val="20"/>
          <w:szCs w:val="20"/>
        </w:rPr>
      </w:pPr>
    </w:p>
    <w:p w:rsidR="00526DA4" w:rsidRPr="00526DA4" w:rsidRDefault="00526DA4" w:rsidP="00526DA4">
      <w:pPr>
        <w:pStyle w:val="NoSpacing"/>
        <w:rPr>
          <w:sz w:val="20"/>
          <w:szCs w:val="20"/>
        </w:rPr>
      </w:pPr>
      <w:r w:rsidRPr="00526DA4">
        <w:rPr>
          <w:sz w:val="20"/>
          <w:szCs w:val="20"/>
        </w:rPr>
        <w:t>It is recommended that all lorry loaders have a margin of stability of 40% minimum, in their least stable state i.e. without a load on the load-carrying platform.</w:t>
      </w:r>
    </w:p>
    <w:p w:rsidR="00526DA4" w:rsidRPr="00526DA4" w:rsidRDefault="00526DA4" w:rsidP="00526DA4">
      <w:pPr>
        <w:pStyle w:val="NoSpacing"/>
        <w:rPr>
          <w:sz w:val="20"/>
          <w:szCs w:val="20"/>
        </w:rPr>
      </w:pPr>
    </w:p>
    <w:p w:rsidR="00526DA4" w:rsidRPr="00526DA4" w:rsidRDefault="00526DA4" w:rsidP="00526DA4">
      <w:pPr>
        <w:pStyle w:val="NoSpacing"/>
        <w:rPr>
          <w:sz w:val="20"/>
          <w:szCs w:val="20"/>
        </w:rPr>
      </w:pPr>
      <w:r w:rsidRPr="00526DA4">
        <w:rPr>
          <w:sz w:val="20"/>
          <w:szCs w:val="20"/>
        </w:rPr>
        <w:t>Sufficient dimensional information is necessary to be able to calculate all lorry contact points with the ground, including the position of fully deployed stabilisers.</w:t>
      </w:r>
    </w:p>
    <w:p w:rsidR="00526DA4" w:rsidRPr="00526DA4" w:rsidRDefault="00526DA4" w:rsidP="00526DA4">
      <w:pPr>
        <w:pStyle w:val="NoSpacing"/>
        <w:rPr>
          <w:sz w:val="20"/>
          <w:szCs w:val="20"/>
        </w:rPr>
      </w:pPr>
      <w:r w:rsidRPr="00526DA4">
        <w:rPr>
          <w:sz w:val="20"/>
          <w:szCs w:val="20"/>
        </w:rPr>
        <w:t>The kerb weights of the truck in chassis cab form plus its wheelbase and the proposed body length will make a starting point for the calculations.</w:t>
      </w:r>
    </w:p>
    <w:p w:rsidR="00526DA4" w:rsidRPr="00526DA4" w:rsidRDefault="00526DA4" w:rsidP="00526DA4">
      <w:pPr>
        <w:pStyle w:val="NoSpacing"/>
        <w:rPr>
          <w:sz w:val="20"/>
          <w:szCs w:val="20"/>
        </w:rPr>
      </w:pPr>
      <w:r w:rsidRPr="00526DA4">
        <w:rPr>
          <w:sz w:val="20"/>
          <w:szCs w:val="20"/>
        </w:rPr>
        <w:t>The position of the crane pivot should be located. It is necessary to know the masses and centres of gravity of all items built onto the chassis cab, crane, lorry body, sub-frame, pump/</w:t>
      </w:r>
      <w:proofErr w:type="spellStart"/>
      <w:r w:rsidRPr="00526DA4">
        <w:rPr>
          <w:sz w:val="20"/>
          <w:szCs w:val="20"/>
        </w:rPr>
        <w:t>p.t.o</w:t>
      </w:r>
      <w:proofErr w:type="spellEnd"/>
      <w:r w:rsidRPr="00526DA4">
        <w:rPr>
          <w:sz w:val="20"/>
          <w:szCs w:val="20"/>
        </w:rPr>
        <w:t>, oil tank (if remote from crane).</w:t>
      </w:r>
    </w:p>
    <w:p w:rsidR="00526DA4" w:rsidRDefault="00526DA4"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D5397C" w:rsidRDefault="00D5397C" w:rsidP="00526DA4">
      <w:pPr>
        <w:spacing w:after="0" w:line="240" w:lineRule="auto"/>
        <w:rPr>
          <w:sz w:val="20"/>
          <w:szCs w:val="20"/>
        </w:rPr>
      </w:pPr>
    </w:p>
    <w:p w:rsidR="00285DE0" w:rsidRDefault="00285DE0" w:rsidP="00526DA4">
      <w:pPr>
        <w:spacing w:after="0" w:line="240" w:lineRule="auto"/>
        <w:rPr>
          <w:sz w:val="20"/>
          <w:szCs w:val="20"/>
        </w:rPr>
        <w:sectPr w:rsidR="00285DE0" w:rsidSect="00BC6FF9">
          <w:pgSz w:w="11906" w:h="16838"/>
          <w:pgMar w:top="1440" w:right="1440" w:bottom="1440" w:left="1440" w:header="426" w:footer="708" w:gutter="0"/>
          <w:cols w:space="708"/>
          <w:docGrid w:linePitch="360"/>
        </w:sectPr>
      </w:pPr>
    </w:p>
    <w:p w:rsidR="00526DA4" w:rsidRPr="00891850" w:rsidRDefault="00891850" w:rsidP="00977F5C">
      <w:pPr>
        <w:pStyle w:val="Heading2"/>
      </w:pPr>
      <w:r>
        <w:t xml:space="preserve"> </w:t>
      </w:r>
      <w:bookmarkStart w:id="43" w:name="_Toc511143278"/>
      <w:r w:rsidR="00526DA4" w:rsidRPr="00891850">
        <w:t>Stability Calculations</w:t>
      </w:r>
      <w:r w:rsidR="00372098">
        <w:t xml:space="preserve"> - Example</w:t>
      </w:r>
      <w:bookmarkEnd w:id="43"/>
    </w:p>
    <w:p w:rsidR="00526DA4" w:rsidRDefault="00526DA4" w:rsidP="00526DA4">
      <w:pPr>
        <w:spacing w:after="0" w:line="240" w:lineRule="auto"/>
        <w:rPr>
          <w:sz w:val="20"/>
          <w:szCs w:val="20"/>
        </w:rPr>
      </w:pPr>
    </w:p>
    <w:p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Sufficient dimensional information is necessary to be able to lay out to scale all lorry contact points with the ground, including the position of fully deployed support leg</w:t>
      </w:r>
      <w:r w:rsidR="00F57B1F">
        <w:rPr>
          <w:rFonts w:eastAsia="Times New Roman" w:cs="Times New Roman"/>
          <w:sz w:val="20"/>
          <w:szCs w:val="20"/>
        </w:rPr>
        <w:t>/s</w:t>
      </w:r>
      <w:r w:rsidRPr="00D5397C">
        <w:rPr>
          <w:rFonts w:eastAsia="Times New Roman" w:cs="Times New Roman"/>
          <w:sz w:val="20"/>
          <w:szCs w:val="20"/>
        </w:rPr>
        <w:t>.  The position of the crane</w:t>
      </w:r>
      <w:r w:rsidR="00297D33">
        <w:rPr>
          <w:rFonts w:eastAsia="Times New Roman" w:cs="Times New Roman"/>
          <w:sz w:val="20"/>
          <w:szCs w:val="20"/>
        </w:rPr>
        <w:t xml:space="preserve"> pivot should be determined.</w:t>
      </w:r>
    </w:p>
    <w:p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Axle loads for the vehicle without the loader, form a starting point for moment calculations.  The masses to be added must be known in magnitude and the positions of their centres of gravity must be known.</w:t>
      </w:r>
    </w:p>
    <w:p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The tipping line must be established.  A typical example is shown in the illustration below.</w:t>
      </w:r>
    </w:p>
    <w:p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Using the above data, a stability calculation can be made using the following recommended method.</w:t>
      </w:r>
    </w:p>
    <w:p w:rsidR="00E57430" w:rsidRDefault="00E57430" w:rsidP="008368F1">
      <w:pPr>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The weight of the crane and mounting bracket is not taken into account due to its light weight.  This has the effect of increasing the margin of stability.</w:t>
      </w:r>
    </w:p>
    <w:p w:rsidR="008368F1" w:rsidRPr="00D5397C" w:rsidRDefault="008368F1" w:rsidP="008368F1">
      <w:pPr>
        <w:tabs>
          <w:tab w:val="left" w:pos="975"/>
        </w:tabs>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Below is a simple equation of a stability calculation.</w:t>
      </w:r>
    </w:p>
    <w:p w:rsidR="008368F1" w:rsidRPr="00D5397C" w:rsidRDefault="008368F1" w:rsidP="008368F1">
      <w:pPr>
        <w:tabs>
          <w:tab w:val="left" w:pos="975"/>
        </w:tabs>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Stabilising Moment = vehicle kerb weight + weight of body x distance from centre of vehicle to centre of stabilising leg.</w:t>
      </w:r>
    </w:p>
    <w:p w:rsidR="008368F1" w:rsidRPr="00D5397C" w:rsidRDefault="008368F1" w:rsidP="008368F1">
      <w:pPr>
        <w:tabs>
          <w:tab w:val="left" w:pos="975"/>
        </w:tabs>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Stabilising Moment = 3400kg x 1300mm = 4420000 kg/mm</w:t>
      </w:r>
    </w:p>
    <w:p w:rsidR="008368F1" w:rsidRPr="00D5397C" w:rsidRDefault="008368F1" w:rsidP="008368F1">
      <w:pPr>
        <w:tabs>
          <w:tab w:val="left" w:pos="975"/>
        </w:tabs>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 xml:space="preserve">Tipping Moment = Maximum weight at full </w:t>
      </w:r>
      <w:r w:rsidR="00D5397C" w:rsidRPr="00D5397C">
        <w:rPr>
          <w:rFonts w:eastAsia="Times New Roman" w:cs="Times New Roman"/>
          <w:sz w:val="20"/>
          <w:szCs w:val="20"/>
        </w:rPr>
        <w:t>outreach</w:t>
      </w:r>
      <w:r w:rsidRPr="00D5397C">
        <w:rPr>
          <w:rFonts w:eastAsia="Times New Roman" w:cs="Times New Roman"/>
          <w:sz w:val="20"/>
          <w:szCs w:val="20"/>
        </w:rPr>
        <w:t xml:space="preserve"> x distance of suspended load from extended stabilising leg.</w:t>
      </w:r>
    </w:p>
    <w:p w:rsidR="008368F1" w:rsidRPr="00D5397C" w:rsidRDefault="008368F1" w:rsidP="008368F1">
      <w:pPr>
        <w:tabs>
          <w:tab w:val="left" w:pos="975"/>
        </w:tabs>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Tipping Moment = 963kg x 2600mm = 250380 kg/mm</w:t>
      </w:r>
    </w:p>
    <w:p w:rsidR="008368F1" w:rsidRPr="00D5397C" w:rsidRDefault="008368F1" w:rsidP="008368F1">
      <w:pPr>
        <w:tabs>
          <w:tab w:val="left" w:pos="975"/>
        </w:tabs>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noProof/>
          <w:sz w:val="20"/>
          <w:szCs w:val="20"/>
          <w:lang w:eastAsia="en-GB"/>
        </w:rPr>
        <mc:AlternateContent>
          <mc:Choice Requires="wps">
            <w:drawing>
              <wp:anchor distT="0" distB="0" distL="114300" distR="114300" simplePos="0" relativeHeight="251725824" behindDoc="0" locked="0" layoutInCell="1" allowOverlap="1">
                <wp:simplePos x="0" y="0"/>
                <wp:positionH relativeFrom="column">
                  <wp:posOffset>2173184</wp:posOffset>
                </wp:positionH>
                <wp:positionV relativeFrom="paragraph">
                  <wp:posOffset>40269</wp:posOffset>
                </wp:positionV>
                <wp:extent cx="1371600" cy="522514"/>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r>
                              <w:t xml:space="preserve">     442000</w:t>
                            </w:r>
                          </w:p>
                          <w:p w:rsidR="0015213A" w:rsidRDefault="0015213A" w:rsidP="008368F1">
                            <w:r>
                              <w:t xml:space="preserve">     250380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1" type="#_x0000_t202" style="position:absolute;margin-left:171.1pt;margin-top:3.15pt;width:108pt;height:4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agw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" stroked="f">
                <v:textbox inset=".5mm,.3mm,.5mm,.3mm">
                  <w:txbxContent>
                    <w:p w:rsidR="0015213A" w:rsidRDefault="0015213A" w:rsidP="008368F1">
                      <w:r>
                        <w:t xml:space="preserve">     442000</w:t>
                      </w:r>
                    </w:p>
                    <w:p w:rsidR="0015213A" w:rsidRDefault="0015213A" w:rsidP="008368F1">
                      <w:r>
                        <w:t xml:space="preserve">     250380</w:t>
                      </w:r>
                    </w:p>
                  </w:txbxContent>
                </v:textbox>
              </v:shape>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9920" behindDoc="0" locked="0" layoutInCell="1" allowOverlap="1">
                <wp:simplePos x="0" y="0"/>
                <wp:positionH relativeFrom="column">
                  <wp:posOffset>3133725</wp:posOffset>
                </wp:positionH>
                <wp:positionV relativeFrom="paragraph">
                  <wp:posOffset>105410</wp:posOffset>
                </wp:positionV>
                <wp:extent cx="342900" cy="228600"/>
                <wp:effectExtent l="0" t="63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r>
                              <w:t>1.76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2" type="#_x0000_t202" style="position:absolute;margin-left:246.75pt;margin-top:8.3pt;width:27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" stroked="f">
                <v:textbox inset=".5mm,.3mm,.5mm,.3mm">
                  <w:txbxContent>
                    <w:p w:rsidR="0015213A" w:rsidRDefault="0015213A" w:rsidP="008368F1">
                      <w:r>
                        <w:t>1.76</w:t>
                      </w:r>
                    </w:p>
                  </w:txbxContent>
                </v:textbox>
              </v:shape>
            </w:pict>
          </mc:Fallback>
        </mc:AlternateContent>
      </w:r>
      <w:r w:rsidRPr="00D5397C">
        <w:rPr>
          <w:rFonts w:eastAsia="Times New Roman" w:cs="Times New Roman"/>
          <w:sz w:val="20"/>
          <w:szCs w:val="20"/>
        </w:rPr>
        <w:t xml:space="preserve">                                               </w:t>
      </w:r>
    </w:p>
    <w:p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noProof/>
          <w:sz w:val="20"/>
          <w:szCs w:val="20"/>
          <w:lang w:eastAsia="en-GB"/>
        </w:rPr>
        <mc:AlternateContent>
          <mc:Choice Requires="wps">
            <w:drawing>
              <wp:anchor distT="0" distB="0" distL="114300" distR="114300" simplePos="0" relativeHeight="251728896" behindDoc="0" locked="0" layoutInCell="1" allowOverlap="1">
                <wp:simplePos x="0" y="0"/>
                <wp:positionH relativeFrom="column">
                  <wp:posOffset>2971800</wp:posOffset>
                </wp:positionH>
                <wp:positionV relativeFrom="paragraph">
                  <wp:posOffset>73025</wp:posOffset>
                </wp:positionV>
                <wp:extent cx="114300" cy="0"/>
                <wp:effectExtent l="9525" t="6350" r="9525" b="127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55B29" id="Straight Connector 5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75pt" to="24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A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"/>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7872" behindDoc="0" locked="0" layoutInCell="1" allowOverlap="1">
                <wp:simplePos x="0" y="0"/>
                <wp:positionH relativeFrom="column">
                  <wp:posOffset>2971800</wp:posOffset>
                </wp:positionH>
                <wp:positionV relativeFrom="paragraph">
                  <wp:posOffset>25400</wp:posOffset>
                </wp:positionV>
                <wp:extent cx="114300" cy="0"/>
                <wp:effectExtent l="9525" t="6350" r="9525" b="127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A2268" id="Straight Connector 5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2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V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"/>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6848" behindDoc="0" locked="0" layoutInCell="1" allowOverlap="1">
                <wp:simplePos x="0" y="0"/>
                <wp:positionH relativeFrom="column">
                  <wp:posOffset>2400300</wp:posOffset>
                </wp:positionH>
                <wp:positionV relativeFrom="paragraph">
                  <wp:posOffset>53975</wp:posOffset>
                </wp:positionV>
                <wp:extent cx="457200" cy="0"/>
                <wp:effectExtent l="9525" t="6350" r="9525" b="1270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41C66" id="Straight Connector 5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5pt" to="2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i7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"/>
            </w:pict>
          </mc:Fallback>
        </mc:AlternateContent>
      </w:r>
      <w:r w:rsidRPr="00D5397C">
        <w:rPr>
          <w:rFonts w:eastAsia="Times New Roman" w:cs="Times New Roman"/>
          <w:sz w:val="20"/>
          <w:szCs w:val="20"/>
        </w:rPr>
        <w:t xml:space="preserve">                       Margin of Stability =</w:t>
      </w:r>
    </w:p>
    <w:p w:rsidR="008368F1" w:rsidRPr="00D5397C" w:rsidRDefault="008368F1" w:rsidP="008368F1">
      <w:pPr>
        <w:tabs>
          <w:tab w:val="left" w:pos="975"/>
        </w:tabs>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rPr>
          <w:rFonts w:eastAsia="Times New Roman" w:cs="Times New Roman"/>
          <w:sz w:val="20"/>
          <w:szCs w:val="20"/>
        </w:rPr>
      </w:pPr>
    </w:p>
    <w:p w:rsidR="008368F1" w:rsidRPr="00D5397C" w:rsidRDefault="008368F1" w:rsidP="008368F1">
      <w:pPr>
        <w:tabs>
          <w:tab w:val="left" w:pos="975"/>
        </w:tabs>
        <w:spacing w:after="0" w:line="240" w:lineRule="auto"/>
        <w:jc w:val="center"/>
        <w:rPr>
          <w:rFonts w:eastAsia="Times New Roman" w:cs="Times New Roman"/>
          <w:sz w:val="20"/>
          <w:szCs w:val="20"/>
        </w:rPr>
      </w:pPr>
      <w:r w:rsidRPr="00D5397C">
        <w:rPr>
          <w:rFonts w:eastAsia="Times New Roman" w:cs="Times New Roman"/>
          <w:sz w:val="20"/>
          <w:szCs w:val="20"/>
        </w:rPr>
        <w:t>This is well within the recommended margin of stability of 1.4</w: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1728" behindDoc="0" locked="0" layoutInCell="1" allowOverlap="1">
                <wp:simplePos x="0" y="0"/>
                <wp:positionH relativeFrom="column">
                  <wp:posOffset>1619250</wp:posOffset>
                </wp:positionH>
                <wp:positionV relativeFrom="paragraph">
                  <wp:posOffset>97790</wp:posOffset>
                </wp:positionV>
                <wp:extent cx="114300" cy="1483360"/>
                <wp:effectExtent l="9525" t="12065" r="9525" b="9525"/>
                <wp:wrapNone/>
                <wp:docPr id="5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83360"/>
                        </a:xfrm>
                        <a:prstGeom prst="roundRect">
                          <a:avLst>
                            <a:gd name="adj" fmla="val 16667"/>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084DB" id="Rectangle: Rounded Corners 53" o:spid="_x0000_s1026" style="position:absolute;margin-left:127.5pt;margin-top:7.7pt;width:9pt;height:11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">
                <v:stroke dashstyle="dash"/>
              </v:roundrect>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2512" behindDoc="0" locked="0" layoutInCell="1" allowOverlap="1">
                <wp:simplePos x="0" y="0"/>
                <wp:positionH relativeFrom="column">
                  <wp:posOffset>5029200</wp:posOffset>
                </wp:positionH>
                <wp:positionV relativeFrom="paragraph">
                  <wp:posOffset>106680</wp:posOffset>
                </wp:positionV>
                <wp:extent cx="0" cy="1591310"/>
                <wp:effectExtent l="47625" t="20955" r="47625" b="1651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131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1F427" id="Straight Connector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4pt" to="396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0464" behindDoc="0" locked="0" layoutInCell="1" allowOverlap="1">
                <wp:simplePos x="0" y="0"/>
                <wp:positionH relativeFrom="column">
                  <wp:posOffset>4752975</wp:posOffset>
                </wp:positionH>
                <wp:positionV relativeFrom="paragraph">
                  <wp:posOffset>106680</wp:posOffset>
                </wp:positionV>
                <wp:extent cx="342900" cy="0"/>
                <wp:effectExtent l="9525" t="11430" r="9525" b="762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740D0" id="Straight Connector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8.4pt" to="401.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HiHg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8960" behindDoc="0" locked="0" layoutInCell="1" allowOverlap="1">
                <wp:simplePos x="0" y="0"/>
                <wp:positionH relativeFrom="column">
                  <wp:posOffset>1304925</wp:posOffset>
                </wp:positionH>
                <wp:positionV relativeFrom="paragraph">
                  <wp:posOffset>106680</wp:posOffset>
                </wp:positionV>
                <wp:extent cx="3429000" cy="1600200"/>
                <wp:effectExtent l="9525" t="11430" r="9525" b="76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65151" id="Rectangle 50" o:spid="_x0000_s1026" style="position:absolute;margin-left:102.75pt;margin-top:8.4pt;width:270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106680</wp:posOffset>
                </wp:positionV>
                <wp:extent cx="1143000" cy="1600200"/>
                <wp:effectExtent l="9525" t="11430" r="9525" b="7620"/>
                <wp:wrapNone/>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0D903" id="Rectangle: Rounded Corners 49" o:spid="_x0000_s1026" style="position:absolute;margin-left:9pt;margin-top:8.4pt;width:90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"/>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9200" behindDoc="0" locked="0" layoutInCell="1" allowOverlap="1">
                <wp:simplePos x="0" y="0"/>
                <wp:positionH relativeFrom="column">
                  <wp:posOffset>855345</wp:posOffset>
                </wp:positionH>
                <wp:positionV relativeFrom="paragraph">
                  <wp:posOffset>158115</wp:posOffset>
                </wp:positionV>
                <wp:extent cx="0" cy="1143000"/>
                <wp:effectExtent l="17145" t="15240" r="11430" b="1333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87B50" id="Straight Connector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12.45pt" to="67.3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" strokeweight="1.5pt"/>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0224" behindDoc="0" locked="0" layoutInCell="1" allowOverlap="1">
                <wp:simplePos x="0" y="0"/>
                <wp:positionH relativeFrom="column">
                  <wp:posOffset>4038600</wp:posOffset>
                </wp:positionH>
                <wp:positionV relativeFrom="paragraph">
                  <wp:posOffset>158115</wp:posOffset>
                </wp:positionV>
                <wp:extent cx="0" cy="1143000"/>
                <wp:effectExtent l="9525" t="15240" r="9525" b="1333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1628" id="Straight Connector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2.45pt" to="318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" strokeweight="1.5pt"/>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2032" behindDoc="0" locked="0" layoutInCell="1" allowOverlap="1">
                <wp:simplePos x="0" y="0"/>
                <wp:positionH relativeFrom="column">
                  <wp:posOffset>3857625</wp:posOffset>
                </wp:positionH>
                <wp:positionV relativeFrom="paragraph">
                  <wp:posOffset>45720</wp:posOffset>
                </wp:positionV>
                <wp:extent cx="342900" cy="114300"/>
                <wp:effectExtent l="9525" t="7620" r="9525" b="11430"/>
                <wp:wrapNone/>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830AD" id="Rectangle: Rounded Corners 46" o:spid="_x0000_s1026" style="position:absolute;margin-left:303.75pt;margin-top:3.6pt;width:27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wfPA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9984" behindDoc="0" locked="0" layoutInCell="1" allowOverlap="1">
                <wp:simplePos x="0" y="0"/>
                <wp:positionH relativeFrom="column">
                  <wp:posOffset>685800</wp:posOffset>
                </wp:positionH>
                <wp:positionV relativeFrom="paragraph">
                  <wp:posOffset>45720</wp:posOffset>
                </wp:positionV>
                <wp:extent cx="342900" cy="114300"/>
                <wp:effectExtent l="9525" t="7620" r="9525" b="11430"/>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10CC7" id="Rectangle: Rounded Corners 45" o:spid="_x0000_s1026" style="position:absolute;margin-left:54pt;margin-top:3.6pt;width:27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"/>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3536" behindDoc="0" locked="0" layoutInCell="1" allowOverlap="1">
                <wp:simplePos x="0" y="0"/>
                <wp:positionH relativeFrom="column">
                  <wp:posOffset>5086350</wp:posOffset>
                </wp:positionH>
                <wp:positionV relativeFrom="paragraph">
                  <wp:posOffset>158115</wp:posOffset>
                </wp:positionV>
                <wp:extent cx="266700" cy="125730"/>
                <wp:effectExtent l="0" t="0" r="0"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2.00m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3" type="#_x0000_t202" style="position:absolute;margin-left:400.5pt;margin-top:12.45pt;width:21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Cafg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" stroked="f">
                <v:textbox inset="0,0,0,0">
                  <w:txbxContent>
                    <w:p w:rsidR="0015213A" w:rsidRDefault="0015213A" w:rsidP="008368F1">
                      <w:pPr>
                        <w:rPr>
                          <w:sz w:val="16"/>
                        </w:rPr>
                      </w:pPr>
                      <w:r>
                        <w:rPr>
                          <w:sz w:val="16"/>
                        </w:rPr>
                        <w:t>2.00m</w:t>
                      </w:r>
                    </w:p>
                  </w:txbxContent>
                </v:textbox>
              </v:shape>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3776" behindDoc="0" locked="0" layoutInCell="1" allowOverlap="1">
                <wp:simplePos x="0" y="0"/>
                <wp:positionH relativeFrom="column">
                  <wp:posOffset>683895</wp:posOffset>
                </wp:positionH>
                <wp:positionV relativeFrom="paragraph">
                  <wp:posOffset>28575</wp:posOffset>
                </wp:positionV>
                <wp:extent cx="0" cy="2059305"/>
                <wp:effectExtent l="45720" t="19050" r="40005" b="1714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DB83" id="Straight Connector 4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25pt" to="53.85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0704" behindDoc="0" locked="0" layoutInCell="1" allowOverlap="1">
                <wp:simplePos x="0" y="0"/>
                <wp:positionH relativeFrom="column">
                  <wp:posOffset>2571750</wp:posOffset>
                </wp:positionH>
                <wp:positionV relativeFrom="paragraph">
                  <wp:posOffset>28575</wp:posOffset>
                </wp:positionV>
                <wp:extent cx="0" cy="1123315"/>
                <wp:effectExtent l="47625" t="19050" r="47625" b="196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DB1EB" id="Straight Connector 4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25pt" to="202.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2272" behindDoc="0" locked="0" layoutInCell="1" allowOverlap="1">
                <wp:simplePos x="0" y="0"/>
                <wp:positionH relativeFrom="column">
                  <wp:posOffset>3200400</wp:posOffset>
                </wp:positionH>
                <wp:positionV relativeFrom="paragraph">
                  <wp:posOffset>28575</wp:posOffset>
                </wp:positionV>
                <wp:extent cx="0" cy="800100"/>
                <wp:effectExtent l="47625" t="19050" r="4762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4694D" id="Straight Connector 4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25pt" to="25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28575</wp:posOffset>
                </wp:positionV>
                <wp:extent cx="4834890" cy="0"/>
                <wp:effectExtent l="9525" t="9525" r="13335"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9DB6" id="Straight Connector 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80.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" strokecolor="red" strokeweight="1pt">
                <v:stroke dashstyle="longDashDot"/>
              </v:line>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4080" behindDoc="0" locked="0" layoutInCell="1" allowOverlap="1">
                <wp:simplePos x="0" y="0"/>
                <wp:positionH relativeFrom="column">
                  <wp:posOffset>1522730</wp:posOffset>
                </wp:positionH>
                <wp:positionV relativeFrom="paragraph">
                  <wp:posOffset>160020</wp:posOffset>
                </wp:positionV>
                <wp:extent cx="306070" cy="306070"/>
                <wp:effectExtent l="8255" t="7620" r="9525" b="1016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137406" id="Oval 39" o:spid="_x0000_s1026" style="position:absolute;margin-left:119.9pt;margin-top:12.6pt;width:24.1pt;height:2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"/>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3296" behindDoc="0" locked="0" layoutInCell="1" allowOverlap="1">
                <wp:simplePos x="0" y="0"/>
                <wp:positionH relativeFrom="column">
                  <wp:posOffset>1943100</wp:posOffset>
                </wp:positionH>
                <wp:positionV relativeFrom="paragraph">
                  <wp:posOffset>137160</wp:posOffset>
                </wp:positionV>
                <wp:extent cx="0" cy="331470"/>
                <wp:effectExtent l="47625" t="22860" r="47625" b="1714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D2AAE" id="Straight Connector 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8pt" to="15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5344" behindDoc="0" locked="0" layoutInCell="1" allowOverlap="1">
                <wp:simplePos x="0" y="0"/>
                <wp:positionH relativeFrom="column">
                  <wp:posOffset>1371600</wp:posOffset>
                </wp:positionH>
                <wp:positionV relativeFrom="paragraph">
                  <wp:posOffset>137160</wp:posOffset>
                </wp:positionV>
                <wp:extent cx="0" cy="1591310"/>
                <wp:effectExtent l="47625" t="22860" r="47625" b="146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131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5B259" id="Straight Connector 3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8pt" to="10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6128" behindDoc="0" locked="0" layoutInCell="1" allowOverlap="1">
                <wp:simplePos x="0" y="0"/>
                <wp:positionH relativeFrom="column">
                  <wp:posOffset>1181100</wp:posOffset>
                </wp:positionH>
                <wp:positionV relativeFrom="paragraph">
                  <wp:posOffset>137160</wp:posOffset>
                </wp:positionV>
                <wp:extent cx="1270635" cy="0"/>
                <wp:effectExtent l="9525" t="13335" r="15240" b="1524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3EEAE" id="Straight Connector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8pt" to="193.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" strokecolor="red" strokeweight="1pt">
                <v:stroke dashstyle="longDashDo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2752" behindDoc="0" locked="0" layoutInCell="1" allowOverlap="1">
                <wp:simplePos x="0" y="0"/>
                <wp:positionH relativeFrom="column">
                  <wp:posOffset>2619375</wp:posOffset>
                </wp:positionH>
                <wp:positionV relativeFrom="paragraph">
                  <wp:posOffset>22860</wp:posOffset>
                </wp:positionV>
                <wp:extent cx="266700" cy="125730"/>
                <wp:effectExtent l="0" t="381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1.30m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206.25pt;margin-top:1.8pt;width:21pt;height: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vKfg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" stroked="f">
                <v:textbox inset="0,0,0,0">
                  <w:txbxContent>
                    <w:p w:rsidR="0015213A" w:rsidRDefault="0015213A" w:rsidP="008368F1">
                      <w:pPr>
                        <w:rPr>
                          <w:sz w:val="16"/>
                        </w:rPr>
                      </w:pPr>
                      <w:r>
                        <w:rPr>
                          <w:sz w:val="16"/>
                        </w:rPr>
                        <w:t>1.30m</w:t>
                      </w:r>
                    </w:p>
                  </w:txbxContent>
                </v:textbox>
              </v:shap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6368" behindDoc="0" locked="0" layoutInCell="1" allowOverlap="1">
                <wp:simplePos x="0" y="0"/>
                <wp:positionH relativeFrom="column">
                  <wp:posOffset>3241040</wp:posOffset>
                </wp:positionH>
                <wp:positionV relativeFrom="paragraph">
                  <wp:posOffset>22860</wp:posOffset>
                </wp:positionV>
                <wp:extent cx="302260" cy="161925"/>
                <wp:effectExtent l="2540" t="381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1.00m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margin-left:255.2pt;margin-top:1.8pt;width:23.8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" stroked="f">
                <v:textbox inset=".5mm,.3mm,.5mm,.3mm">
                  <w:txbxContent>
                    <w:p w:rsidR="0015213A" w:rsidRDefault="0015213A" w:rsidP="008368F1">
                      <w:pPr>
                        <w:rPr>
                          <w:sz w:val="16"/>
                        </w:rPr>
                      </w:pPr>
                      <w:r>
                        <w:rPr>
                          <w:sz w:val="16"/>
                        </w:rPr>
                        <w:t>1.00m</w:t>
                      </w:r>
                    </w:p>
                  </w:txbxContent>
                </v:textbox>
              </v:shape>
            </w:pict>
          </mc:Fallback>
        </mc:AlternateContent>
      </w:r>
      <w:r w:rsidRPr="008368F1">
        <w:rPr>
          <w:rFonts w:ascii="Times New Roman" w:eastAsia="Times New Roman" w:hAnsi="Times New Roman" w:cs="Times New Roman"/>
          <w:sz w:val="24"/>
          <w:szCs w:val="24"/>
        </w:rPr>
        <w:t xml:space="preserve">                                   </w: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5104" behindDoc="0" locked="0" layoutInCell="1" allowOverlap="1">
                <wp:simplePos x="0" y="0"/>
                <wp:positionH relativeFrom="column">
                  <wp:posOffset>1619250</wp:posOffset>
                </wp:positionH>
                <wp:positionV relativeFrom="paragraph">
                  <wp:posOffset>104775</wp:posOffset>
                </wp:positionV>
                <wp:extent cx="114300" cy="1447165"/>
                <wp:effectExtent l="9525" t="9525" r="9525" b="10160"/>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471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F14EC" id="Rectangle: Rounded Corners 32" o:spid="_x0000_s1026" style="position:absolute;margin-left:127.5pt;margin-top:8.25pt;width:9pt;height:11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7392" behindDoc="0" locked="0" layoutInCell="1" allowOverlap="1">
                <wp:simplePos x="0" y="0"/>
                <wp:positionH relativeFrom="column">
                  <wp:posOffset>2057400</wp:posOffset>
                </wp:positionH>
                <wp:positionV relativeFrom="paragraph">
                  <wp:posOffset>133350</wp:posOffset>
                </wp:positionV>
                <wp:extent cx="302260" cy="125730"/>
                <wp:effectExtent l="0" t="0" r="254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.60m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162pt;margin-top:10.5pt;width:23.8pt;height: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" stroked="f">
                <v:textbox inset="0,0,0,0">
                  <w:txbxContent>
                    <w:p w:rsidR="0015213A" w:rsidRDefault="0015213A" w:rsidP="008368F1">
                      <w:pPr>
                        <w:rPr>
                          <w:sz w:val="16"/>
                        </w:rPr>
                      </w:pPr>
                      <w:r>
                        <w:rPr>
                          <w:sz w:val="16"/>
                        </w:rPr>
                        <w:t>.60m</w:t>
                      </w:r>
                    </w:p>
                  </w:txbxContent>
                </v:textbox>
              </v:shap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3056" behindDoc="0" locked="0" layoutInCell="1" allowOverlap="1">
                <wp:simplePos x="0" y="0"/>
                <wp:positionH relativeFrom="column">
                  <wp:posOffset>3867150</wp:posOffset>
                </wp:positionH>
                <wp:positionV relativeFrom="paragraph">
                  <wp:posOffset>76200</wp:posOffset>
                </wp:positionV>
                <wp:extent cx="342900" cy="114300"/>
                <wp:effectExtent l="9525" t="9525" r="9525" b="952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7F0C3" id="Rectangle: Rounded Corners 28" o:spid="_x0000_s1026" style="position:absolute;margin-left:304.5pt;margin-top:6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54Ow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1008" behindDoc="0" locked="0" layoutInCell="1" allowOverlap="1">
                <wp:simplePos x="0" y="0"/>
                <wp:positionH relativeFrom="column">
                  <wp:posOffset>685800</wp:posOffset>
                </wp:positionH>
                <wp:positionV relativeFrom="paragraph">
                  <wp:posOffset>76200</wp:posOffset>
                </wp:positionV>
                <wp:extent cx="342900" cy="114300"/>
                <wp:effectExtent l="9525" t="9525" r="9525" b="952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FDD78" id="Rectangle: Rounded Corners 27" o:spid="_x0000_s1026" style="position:absolute;margin-left:54pt;margin-top:6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iYPA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"/>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5584" behindDoc="0" locked="0" layoutInCell="1" allowOverlap="1">
                <wp:simplePos x="0" y="0"/>
                <wp:positionH relativeFrom="column">
                  <wp:posOffset>2095500</wp:posOffset>
                </wp:positionH>
                <wp:positionV relativeFrom="paragraph">
                  <wp:posOffset>116205</wp:posOffset>
                </wp:positionV>
                <wp:extent cx="0" cy="323850"/>
                <wp:effectExtent l="47625" t="20955" r="47625" b="171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15EF6" id="Straight Connector 2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9.15pt" to="16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1488" behindDoc="0" locked="0" layoutInCell="1" allowOverlap="1">
                <wp:simplePos x="0" y="0"/>
                <wp:positionH relativeFrom="column">
                  <wp:posOffset>4762500</wp:posOffset>
                </wp:positionH>
                <wp:positionV relativeFrom="paragraph">
                  <wp:posOffset>129540</wp:posOffset>
                </wp:positionV>
                <wp:extent cx="342900" cy="0"/>
                <wp:effectExtent l="9525" t="5715" r="9525" b="1333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78F1C" id="Straight Connector 2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2pt" to="40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BJGwIAADc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8176" behindDoc="0" locked="0" layoutInCell="1" allowOverlap="1">
                <wp:simplePos x="0" y="0"/>
                <wp:positionH relativeFrom="column">
                  <wp:posOffset>1781175</wp:posOffset>
                </wp:positionH>
                <wp:positionV relativeFrom="paragraph">
                  <wp:posOffset>129540</wp:posOffset>
                </wp:positionV>
                <wp:extent cx="43180" cy="331470"/>
                <wp:effectExtent l="9525" t="5715" r="13970" b="571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314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7C93F" id="Rectangle: Rounded Corners 24" o:spid="_x0000_s1026" style="position:absolute;margin-left:140.25pt;margin-top:10.2pt;width:3.4pt;height:2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"/>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6608" behindDoc="0" locked="0" layoutInCell="1" allowOverlap="1">
                <wp:simplePos x="0" y="0"/>
                <wp:positionH relativeFrom="column">
                  <wp:posOffset>2171700</wp:posOffset>
                </wp:positionH>
                <wp:positionV relativeFrom="paragraph">
                  <wp:posOffset>68580</wp:posOffset>
                </wp:positionV>
                <wp:extent cx="266700" cy="125730"/>
                <wp:effectExtent l="0" t="190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.30m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171pt;margin-top:5.4pt;width:21pt;height: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9afQIAAAg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" stroked="f">
                <v:textbox inset="0,0,0,0">
                  <w:txbxContent>
                    <w:p w:rsidR="0015213A" w:rsidRDefault="0015213A" w:rsidP="008368F1">
                      <w:pPr>
                        <w:rPr>
                          <w:sz w:val="16"/>
                        </w:rPr>
                      </w:pPr>
                      <w:r>
                        <w:rPr>
                          <w:sz w:val="16"/>
                        </w:rPr>
                        <w:t>.30m</w:t>
                      </w:r>
                    </w:p>
                  </w:txbxContent>
                </v:textbox>
              </v:shape>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8656" behindDoc="0" locked="0" layoutInCell="1" allowOverlap="1">
                <wp:simplePos x="0" y="0"/>
                <wp:positionH relativeFrom="column">
                  <wp:posOffset>1943100</wp:posOffset>
                </wp:positionH>
                <wp:positionV relativeFrom="paragraph">
                  <wp:posOffset>65405</wp:posOffset>
                </wp:positionV>
                <wp:extent cx="0" cy="942975"/>
                <wp:effectExtent l="47625" t="17780" r="47625" b="203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CFEA" id="Straight Connector 2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15pt" to="1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4560" behindDoc="0" locked="0" layoutInCell="1" allowOverlap="1">
                <wp:simplePos x="0" y="0"/>
                <wp:positionH relativeFrom="column">
                  <wp:posOffset>1800225</wp:posOffset>
                </wp:positionH>
                <wp:positionV relativeFrom="paragraph">
                  <wp:posOffset>83820</wp:posOffset>
                </wp:positionV>
                <wp:extent cx="982980" cy="0"/>
                <wp:effectExtent l="9525" t="7620" r="7620"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A2D2" id="Straight Connector 2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6pt" to="219.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" strokecolor="red" strokeweight="1pt">
                <v:stroke dashstyle="longDashDo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7152" behindDoc="0" locked="0" layoutInCell="1" allowOverlap="1">
                <wp:simplePos x="0" y="0"/>
                <wp:positionH relativeFrom="column">
                  <wp:posOffset>1752600</wp:posOffset>
                </wp:positionH>
                <wp:positionV relativeFrom="paragraph">
                  <wp:posOffset>33020</wp:posOffset>
                </wp:positionV>
                <wp:extent cx="114935" cy="114935"/>
                <wp:effectExtent l="9525" t="13970" r="8890" b="1397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430F49" id="Oval 20" o:spid="_x0000_s1026" style="position:absolute;margin-left:138pt;margin-top:2.6pt;width:9.05pt;height: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"/>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8416" behindDoc="0" locked="0" layoutInCell="1" allowOverlap="1">
                <wp:simplePos x="0" y="0"/>
                <wp:positionH relativeFrom="column">
                  <wp:posOffset>1028700</wp:posOffset>
                </wp:positionH>
                <wp:positionV relativeFrom="paragraph">
                  <wp:posOffset>161925</wp:posOffset>
                </wp:positionV>
                <wp:extent cx="266700" cy="125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3.5m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margin-left:81pt;margin-top:12.75pt;width:21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ANfQ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" stroked="f">
                <v:textbox inset="0,0,0,0">
                  <w:txbxContent>
                    <w:p w:rsidR="0015213A" w:rsidRDefault="0015213A" w:rsidP="008368F1">
                      <w:pPr>
                        <w:rPr>
                          <w:sz w:val="16"/>
                        </w:rPr>
                      </w:pPr>
                      <w:r>
                        <w:rPr>
                          <w:sz w:val="16"/>
                        </w:rPr>
                        <w:t>3.5m</w:t>
                      </w:r>
                    </w:p>
                  </w:txbxContent>
                </v:textbox>
              </v:shape>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4800" behindDoc="0" locked="0" layoutInCell="1" allowOverlap="1">
                <wp:simplePos x="0" y="0"/>
                <wp:positionH relativeFrom="column">
                  <wp:posOffset>342900</wp:posOffset>
                </wp:positionH>
                <wp:positionV relativeFrom="paragraph">
                  <wp:posOffset>0</wp:posOffset>
                </wp:positionV>
                <wp:extent cx="266700" cy="1257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3.9m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margin-left:27pt;margin-top:0;width:21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fMfQ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" stroked="f">
                <v:textbox inset="0,0,0,0">
                  <w:txbxContent>
                    <w:p w:rsidR="0015213A" w:rsidRDefault="0015213A" w:rsidP="008368F1">
                      <w:pPr>
                        <w:rPr>
                          <w:sz w:val="16"/>
                        </w:rPr>
                      </w:pPr>
                      <w:r>
                        <w:rPr>
                          <w:sz w:val="16"/>
                        </w:rPr>
                        <w:t>3.9m</w:t>
                      </w:r>
                    </w:p>
                  </w:txbxContent>
                </v:textbox>
              </v:shape>
            </w:pict>
          </mc:Fallback>
        </mc:AlternateContent>
      </w:r>
    </w:p>
    <w:p w:rsidR="008368F1" w:rsidRPr="008368F1" w:rsidRDefault="008368F1" w:rsidP="008368F1">
      <w:pPr>
        <w:tabs>
          <w:tab w:val="left" w:pos="975"/>
          <w:tab w:val="left" w:pos="6120"/>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9680" behindDoc="0" locked="0" layoutInCell="1" allowOverlap="1">
                <wp:simplePos x="0" y="0"/>
                <wp:positionH relativeFrom="column">
                  <wp:posOffset>2019300</wp:posOffset>
                </wp:positionH>
                <wp:positionV relativeFrom="paragraph">
                  <wp:posOffset>34290</wp:posOffset>
                </wp:positionV>
                <wp:extent cx="266700" cy="12573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2.60m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0" type="#_x0000_t202" style="position:absolute;margin-left:159pt;margin-top:2.7pt;width:21pt;height: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QNfQ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" stroked="f">
                <v:textbox inset="0,0,0,0">
                  <w:txbxContent>
                    <w:p w:rsidR="0015213A" w:rsidRDefault="0015213A" w:rsidP="008368F1">
                      <w:pPr>
                        <w:rPr>
                          <w:sz w:val="16"/>
                        </w:rPr>
                      </w:pPr>
                      <w:r>
                        <w:rPr>
                          <w:sz w:val="16"/>
                        </w:rPr>
                        <w:t>2.60m</w:t>
                      </w:r>
                    </w:p>
                  </w:txbxContent>
                </v:textbox>
              </v:shape>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7632" behindDoc="0" locked="0" layoutInCell="1" allowOverlap="1">
                <wp:simplePos x="0" y="0"/>
                <wp:positionH relativeFrom="column">
                  <wp:posOffset>1762125</wp:posOffset>
                </wp:positionH>
                <wp:positionV relativeFrom="paragraph">
                  <wp:posOffset>150495</wp:posOffset>
                </wp:positionV>
                <wp:extent cx="342900" cy="0"/>
                <wp:effectExtent l="9525" t="7620" r="9525" b="114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0E75" id="Straight Connector 15"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1.85pt" to="16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1wJA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4320" behindDoc="0" locked="0" layoutInCell="1" allowOverlap="1">
                <wp:simplePos x="0" y="0"/>
                <wp:positionH relativeFrom="column">
                  <wp:posOffset>600075</wp:posOffset>
                </wp:positionH>
                <wp:positionV relativeFrom="paragraph">
                  <wp:posOffset>150495</wp:posOffset>
                </wp:positionV>
                <wp:extent cx="989965" cy="0"/>
                <wp:effectExtent l="9525" t="7620" r="10160" b="1143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9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42239" id="Straight Connector 1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1.85pt" to="125.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erJAIAAEE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"/>
            </w:pict>
          </mc:Fallback>
        </mc:AlternateContent>
      </w:r>
    </w:p>
    <w:p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9440" behindDoc="0" locked="0" layoutInCell="1" allowOverlap="1">
                <wp:simplePos x="0" y="0"/>
                <wp:positionH relativeFrom="column">
                  <wp:posOffset>1552575</wp:posOffset>
                </wp:positionH>
                <wp:positionV relativeFrom="paragraph">
                  <wp:posOffset>99060</wp:posOffset>
                </wp:positionV>
                <wp:extent cx="266700" cy="125730"/>
                <wp:effectExtent l="0" t="381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13A" w:rsidRDefault="0015213A" w:rsidP="008368F1">
                            <w:pPr>
                              <w:rPr>
                                <w:sz w:val="16"/>
                              </w:rPr>
                            </w:pPr>
                            <w:r>
                              <w:rPr>
                                <w:sz w:val="16"/>
                              </w:rPr>
                              <w:t>963kg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1" type="#_x0000_t202" style="position:absolute;margin-left:122.25pt;margin-top:7.8pt;width:21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" stroked="f">
                <v:textbox inset="0,0,0,0">
                  <w:txbxContent>
                    <w:p w:rsidR="0015213A" w:rsidRDefault="0015213A" w:rsidP="008368F1">
                      <w:pPr>
                        <w:rPr>
                          <w:sz w:val="16"/>
                        </w:rPr>
                      </w:pPr>
                      <w:r>
                        <w:rPr>
                          <w:sz w:val="16"/>
                        </w:rPr>
                        <w:t>963kg</w:t>
                      </w:r>
                    </w:p>
                  </w:txbxContent>
                </v:textbox>
              </v:shape>
            </w:pict>
          </mc:Fallback>
        </mc:AlternateContent>
      </w:r>
    </w:p>
    <w:p w:rsidR="00285DE0" w:rsidRDefault="00285DE0" w:rsidP="00526DA4">
      <w:pPr>
        <w:spacing w:after="0" w:line="240" w:lineRule="auto"/>
        <w:rPr>
          <w:sz w:val="20"/>
          <w:szCs w:val="20"/>
        </w:rPr>
        <w:sectPr w:rsidR="00285DE0" w:rsidSect="00BC6FF9">
          <w:pgSz w:w="11906" w:h="16838"/>
          <w:pgMar w:top="1440" w:right="1440" w:bottom="1440" w:left="1440" w:header="426" w:footer="708" w:gutter="0"/>
          <w:cols w:space="708"/>
          <w:docGrid w:linePitch="360"/>
        </w:sectPr>
      </w:pPr>
    </w:p>
    <w:p w:rsidR="002F613B" w:rsidRPr="00D8368C" w:rsidRDefault="002F613B" w:rsidP="000B4067">
      <w:pPr>
        <w:pStyle w:val="Heading1"/>
      </w:pPr>
      <w:bookmarkStart w:id="44" w:name="_Toc511143279"/>
      <w:r w:rsidRPr="000B4067">
        <w:t>Installation</w:t>
      </w:r>
      <w:r w:rsidR="00903072" w:rsidRPr="00D8368C">
        <w:t xml:space="preserve"> - Mechanical</w:t>
      </w:r>
      <w:bookmarkEnd w:id="44"/>
      <w:r w:rsidRPr="00D8368C">
        <w:t xml:space="preserve"> </w:t>
      </w:r>
    </w:p>
    <w:p w:rsidR="002F613B" w:rsidRDefault="002F613B" w:rsidP="002F613B">
      <w:pPr>
        <w:spacing w:after="0" w:line="240" w:lineRule="auto"/>
        <w:rPr>
          <w:b/>
          <w:sz w:val="28"/>
          <w:szCs w:val="28"/>
        </w:rPr>
      </w:pPr>
    </w:p>
    <w:p w:rsidR="002F613B" w:rsidRDefault="00B57316" w:rsidP="002F613B">
      <w:pPr>
        <w:spacing w:after="0" w:line="240" w:lineRule="auto"/>
        <w:rPr>
          <w:sz w:val="20"/>
          <w:szCs w:val="20"/>
        </w:rPr>
      </w:pPr>
      <w:r>
        <w:rPr>
          <w:sz w:val="20"/>
          <w:szCs w:val="20"/>
        </w:rPr>
        <w:t>Knuckle Joint cranes are designed to be mounted to either a pillar assembly or vehicle headboard. The intended installation position and vehicle type will determine which mounting option is most appropriate for the intended application.</w:t>
      </w:r>
      <w:r w:rsidR="00704076">
        <w:rPr>
          <w:sz w:val="20"/>
          <w:szCs w:val="20"/>
        </w:rPr>
        <w:t xml:space="preserve"> Where applicable, ensure that the support leg can be mounted and applied correctly.</w:t>
      </w:r>
    </w:p>
    <w:p w:rsidR="008F271A" w:rsidRDefault="008F271A" w:rsidP="002F613B">
      <w:pPr>
        <w:spacing w:after="0" w:line="240" w:lineRule="auto"/>
        <w:rPr>
          <w:sz w:val="20"/>
          <w:szCs w:val="20"/>
        </w:rPr>
      </w:pPr>
    </w:p>
    <w:p w:rsidR="008F271A" w:rsidRPr="00903072" w:rsidRDefault="00903072" w:rsidP="000B4067">
      <w:pPr>
        <w:pStyle w:val="Heading2"/>
      </w:pPr>
      <w:r>
        <w:t xml:space="preserve"> </w:t>
      </w:r>
      <w:bookmarkStart w:id="45" w:name="_Toc511143280"/>
      <w:r w:rsidRPr="00903072">
        <w:t>General rules</w:t>
      </w:r>
      <w:bookmarkEnd w:id="45"/>
    </w:p>
    <w:p w:rsidR="00903072" w:rsidRPr="00903072" w:rsidRDefault="00903072" w:rsidP="00903072">
      <w:pPr>
        <w:spacing w:after="0" w:line="240" w:lineRule="auto"/>
        <w:rPr>
          <w:sz w:val="20"/>
          <w:szCs w:val="20"/>
        </w:rPr>
      </w:pPr>
    </w:p>
    <w:p w:rsidR="009E6A5F" w:rsidRDefault="009E6A5F" w:rsidP="005F4361">
      <w:pPr>
        <w:pStyle w:val="ListParagraph"/>
        <w:numPr>
          <w:ilvl w:val="0"/>
          <w:numId w:val="3"/>
        </w:numPr>
        <w:spacing w:after="0" w:line="240" w:lineRule="auto"/>
        <w:rPr>
          <w:sz w:val="20"/>
          <w:szCs w:val="20"/>
        </w:rPr>
      </w:pPr>
      <w:r>
        <w:rPr>
          <w:sz w:val="20"/>
          <w:szCs w:val="20"/>
        </w:rPr>
        <w:t>Before commencing the installation, clamp the crane into position and check the crane will operate in all boom configurations without fouling on the bodywork or internal fixings.</w:t>
      </w:r>
    </w:p>
    <w:p w:rsidR="00903072" w:rsidRPr="007C2A27" w:rsidRDefault="00903072" w:rsidP="005F4361">
      <w:pPr>
        <w:pStyle w:val="ListParagraph"/>
        <w:numPr>
          <w:ilvl w:val="0"/>
          <w:numId w:val="3"/>
        </w:numPr>
        <w:spacing w:after="0" w:line="240" w:lineRule="auto"/>
        <w:rPr>
          <w:sz w:val="20"/>
          <w:szCs w:val="20"/>
        </w:rPr>
      </w:pPr>
      <w:r w:rsidRPr="007C2A27">
        <w:rPr>
          <w:sz w:val="20"/>
          <w:szCs w:val="20"/>
        </w:rPr>
        <w:t>Ensure all the fixing / clamping plates are firmly seated and secure an</w:t>
      </w:r>
      <w:r w:rsidR="007C2A27">
        <w:rPr>
          <w:sz w:val="20"/>
          <w:szCs w:val="20"/>
        </w:rPr>
        <w:t xml:space="preserve">d are not deforming the chassis </w:t>
      </w:r>
      <w:r w:rsidRPr="007C2A27">
        <w:rPr>
          <w:sz w:val="20"/>
          <w:szCs w:val="20"/>
        </w:rPr>
        <w:t xml:space="preserve">/ body structure. </w:t>
      </w:r>
    </w:p>
    <w:p w:rsidR="00903072" w:rsidRPr="007C2A27" w:rsidRDefault="00903072" w:rsidP="005F4361">
      <w:pPr>
        <w:pStyle w:val="ListParagraph"/>
        <w:numPr>
          <w:ilvl w:val="0"/>
          <w:numId w:val="3"/>
        </w:numPr>
        <w:spacing w:after="0" w:line="240" w:lineRule="auto"/>
        <w:rPr>
          <w:sz w:val="20"/>
          <w:szCs w:val="20"/>
        </w:rPr>
      </w:pPr>
      <w:r w:rsidRPr="007C2A27">
        <w:rPr>
          <w:sz w:val="20"/>
          <w:szCs w:val="20"/>
        </w:rPr>
        <w:t xml:space="preserve">All joints </w:t>
      </w:r>
      <w:r w:rsidR="006721DB">
        <w:rPr>
          <w:sz w:val="20"/>
          <w:szCs w:val="20"/>
        </w:rPr>
        <w:t xml:space="preserve">and drilled holes </w:t>
      </w:r>
      <w:r w:rsidRPr="007C2A27">
        <w:rPr>
          <w:sz w:val="20"/>
          <w:szCs w:val="20"/>
        </w:rPr>
        <w:t>need to be sealed against corrosion.</w:t>
      </w:r>
    </w:p>
    <w:p w:rsidR="00903072" w:rsidRDefault="00903072" w:rsidP="005F4361">
      <w:pPr>
        <w:pStyle w:val="ListParagraph"/>
        <w:numPr>
          <w:ilvl w:val="0"/>
          <w:numId w:val="3"/>
        </w:numPr>
        <w:spacing w:after="0" w:line="240" w:lineRule="auto"/>
        <w:rPr>
          <w:sz w:val="20"/>
          <w:szCs w:val="20"/>
        </w:rPr>
      </w:pPr>
      <w:r w:rsidRPr="007C2A27">
        <w:rPr>
          <w:sz w:val="20"/>
          <w:szCs w:val="20"/>
        </w:rPr>
        <w:t xml:space="preserve">Check all clearances </w:t>
      </w:r>
      <w:r w:rsidR="006721DB">
        <w:rPr>
          <w:sz w:val="20"/>
          <w:szCs w:val="20"/>
        </w:rPr>
        <w:t xml:space="preserve">between crane and vehicle body </w:t>
      </w:r>
      <w:r w:rsidRPr="007C2A27">
        <w:rPr>
          <w:sz w:val="20"/>
          <w:szCs w:val="20"/>
        </w:rPr>
        <w:t>for operation and stowage.</w:t>
      </w:r>
    </w:p>
    <w:p w:rsidR="009E6A5F" w:rsidRPr="007C2A27" w:rsidRDefault="009E6A5F" w:rsidP="005F4361">
      <w:pPr>
        <w:pStyle w:val="ListParagraph"/>
        <w:numPr>
          <w:ilvl w:val="0"/>
          <w:numId w:val="3"/>
        </w:numPr>
        <w:spacing w:after="0" w:line="240" w:lineRule="auto"/>
        <w:rPr>
          <w:sz w:val="20"/>
          <w:szCs w:val="20"/>
        </w:rPr>
      </w:pPr>
      <w:r>
        <w:rPr>
          <w:sz w:val="20"/>
          <w:szCs w:val="20"/>
        </w:rPr>
        <w:t>Ensure that the crane and support leg can be stowed safely and securely</w:t>
      </w:r>
      <w:r w:rsidR="006721DB">
        <w:rPr>
          <w:sz w:val="20"/>
          <w:szCs w:val="20"/>
        </w:rPr>
        <w:t>. Externally mounted cranes and stabiliser legs should have</w:t>
      </w:r>
      <w:r>
        <w:rPr>
          <w:sz w:val="20"/>
          <w:szCs w:val="20"/>
        </w:rPr>
        <w:t xml:space="preserve"> 2 methods of stowage.</w:t>
      </w:r>
    </w:p>
    <w:p w:rsidR="002F613B" w:rsidRPr="007C2A27" w:rsidRDefault="00372098" w:rsidP="005F4361">
      <w:pPr>
        <w:pStyle w:val="ListParagraph"/>
        <w:numPr>
          <w:ilvl w:val="0"/>
          <w:numId w:val="3"/>
        </w:numPr>
        <w:spacing w:after="0" w:line="240" w:lineRule="auto"/>
        <w:rPr>
          <w:sz w:val="20"/>
          <w:szCs w:val="20"/>
        </w:rPr>
      </w:pPr>
      <w:r>
        <w:rPr>
          <w:sz w:val="20"/>
          <w:szCs w:val="20"/>
        </w:rPr>
        <w:t>When commissioned, t</w:t>
      </w:r>
      <w:r w:rsidR="00903072" w:rsidRPr="007C2A27">
        <w:rPr>
          <w:sz w:val="20"/>
          <w:szCs w:val="20"/>
        </w:rPr>
        <w:t>he support structure interface must be tested to 1.25 times Maximum Working Load.</w:t>
      </w:r>
    </w:p>
    <w:p w:rsidR="00903072" w:rsidRDefault="00903072" w:rsidP="00903072">
      <w:pPr>
        <w:spacing w:after="0" w:line="240" w:lineRule="auto"/>
        <w:rPr>
          <w:sz w:val="20"/>
          <w:szCs w:val="20"/>
        </w:rPr>
      </w:pPr>
    </w:p>
    <w:p w:rsidR="009E6A5F" w:rsidRDefault="009E6A5F" w:rsidP="000B4067">
      <w:pPr>
        <w:pStyle w:val="Heading2"/>
      </w:pPr>
      <w:r>
        <w:br w:type="page"/>
      </w:r>
    </w:p>
    <w:p w:rsidR="004250F0" w:rsidRPr="004250F0" w:rsidRDefault="00903072" w:rsidP="00B62AC5">
      <w:pPr>
        <w:pStyle w:val="Heading2"/>
      </w:pPr>
      <w:r>
        <w:t xml:space="preserve"> </w:t>
      </w:r>
      <w:bookmarkStart w:id="46" w:name="_Toc511143281"/>
      <w:r w:rsidRPr="00903072">
        <w:t>Van Type Installations</w:t>
      </w:r>
      <w:bookmarkEnd w:id="46"/>
    </w:p>
    <w:p w:rsidR="00903072" w:rsidRDefault="00903072" w:rsidP="00903072">
      <w:pPr>
        <w:spacing w:after="0" w:line="240" w:lineRule="auto"/>
        <w:rPr>
          <w:sz w:val="20"/>
          <w:szCs w:val="20"/>
        </w:rPr>
      </w:pPr>
    </w:p>
    <w:p w:rsidR="006972CB" w:rsidRDefault="006972CB" w:rsidP="00903072">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46656" behindDoc="0" locked="0" layoutInCell="1" allowOverlap="1">
                <wp:simplePos x="0" y="0"/>
                <wp:positionH relativeFrom="page">
                  <wp:posOffset>4023995</wp:posOffset>
                </wp:positionH>
                <wp:positionV relativeFrom="paragraph">
                  <wp:posOffset>2171</wp:posOffset>
                </wp:positionV>
                <wp:extent cx="3079630" cy="1404620"/>
                <wp:effectExtent l="0" t="0" r="0" b="6350"/>
                <wp:wrapNone/>
                <wp:docPr id="90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1404620"/>
                        </a:xfrm>
                        <a:prstGeom prst="rect">
                          <a:avLst/>
                        </a:prstGeom>
                        <a:noFill/>
                        <a:ln w="9525">
                          <a:noFill/>
                          <a:miter lim="800000"/>
                          <a:headEnd/>
                          <a:tailEnd/>
                        </a:ln>
                      </wps:spPr>
                      <wps:txbx>
                        <w:txbxContent>
                          <w:p w:rsidR="0015213A" w:rsidRPr="004250F0" w:rsidRDefault="0015213A" w:rsidP="004250F0">
                            <w:pPr>
                              <w:pStyle w:val="NoSpacing"/>
                              <w:rPr>
                                <w:sz w:val="20"/>
                              </w:rPr>
                            </w:pPr>
                            <w:r w:rsidRPr="004250F0">
                              <w:rPr>
                                <w:sz w:val="20"/>
                              </w:rPr>
                              <w:t>Top Bracket</w:t>
                            </w:r>
                          </w:p>
                          <w:p w:rsidR="0015213A" w:rsidRPr="004250F0" w:rsidRDefault="0015213A" w:rsidP="004250F0">
                            <w:pPr>
                              <w:pStyle w:val="NoSpacing"/>
                              <w:rPr>
                                <w:sz w:val="20"/>
                              </w:rPr>
                            </w:pPr>
                            <w:r w:rsidRPr="004250F0">
                              <w:rPr>
                                <w:sz w:val="20"/>
                              </w:rPr>
                              <w:t>Manufactured to suit vehicle support members</w:t>
                            </w:r>
                          </w:p>
                          <w:p w:rsidR="0015213A" w:rsidRPr="004250F0" w:rsidRDefault="0015213A" w:rsidP="004250F0">
                            <w:pPr>
                              <w:pStyle w:val="NoSpacing"/>
                              <w:rPr>
                                <w:sz w:val="20"/>
                              </w:rPr>
                            </w:pPr>
                            <w:r w:rsidRPr="004250F0">
                              <w:rPr>
                                <w:sz w:val="20"/>
                              </w:rPr>
                              <w:t>Generally secured using M8 8.8 fasteners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16.85pt;margin-top:.15pt;width:242.5pt;height:110.6pt;z-index:251846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NXEwIAAP8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" filled="f" stroked="f">
                <v:textbox style="mso-fit-shape-to-text:t">
                  <w:txbxContent>
                    <w:p w:rsidR="0015213A" w:rsidRPr="004250F0" w:rsidRDefault="0015213A" w:rsidP="004250F0">
                      <w:pPr>
                        <w:pStyle w:val="NoSpacing"/>
                        <w:rPr>
                          <w:sz w:val="20"/>
                        </w:rPr>
                      </w:pPr>
                      <w:r w:rsidRPr="004250F0">
                        <w:rPr>
                          <w:sz w:val="20"/>
                        </w:rPr>
                        <w:t>Top Bracket</w:t>
                      </w:r>
                    </w:p>
                    <w:p w:rsidR="0015213A" w:rsidRPr="004250F0" w:rsidRDefault="0015213A" w:rsidP="004250F0">
                      <w:pPr>
                        <w:pStyle w:val="NoSpacing"/>
                        <w:rPr>
                          <w:sz w:val="20"/>
                        </w:rPr>
                      </w:pPr>
                      <w:r w:rsidRPr="004250F0">
                        <w:rPr>
                          <w:sz w:val="20"/>
                        </w:rPr>
                        <w:t>Manufactured to suit vehicle support members</w:t>
                      </w:r>
                    </w:p>
                    <w:p w:rsidR="0015213A" w:rsidRPr="004250F0" w:rsidRDefault="0015213A" w:rsidP="004250F0">
                      <w:pPr>
                        <w:pStyle w:val="NoSpacing"/>
                        <w:rPr>
                          <w:sz w:val="20"/>
                        </w:rPr>
                      </w:pPr>
                      <w:r w:rsidRPr="004250F0">
                        <w:rPr>
                          <w:sz w:val="20"/>
                        </w:rPr>
                        <w:t>Generally secured using M8 8.8 fasteners</w:t>
                      </w:r>
                    </w:p>
                  </w:txbxContent>
                </v:textbox>
                <w10:wrap anchorx="page"/>
              </v:shape>
            </w:pict>
          </mc:Fallback>
        </mc:AlternateContent>
      </w:r>
    </w:p>
    <w:p w:rsidR="006972CB" w:rsidRDefault="006972CB" w:rsidP="00903072">
      <w:pPr>
        <w:spacing w:after="0" w:line="240" w:lineRule="auto"/>
        <w:rPr>
          <w:sz w:val="20"/>
          <w:szCs w:val="20"/>
        </w:rPr>
      </w:pPr>
    </w:p>
    <w:p w:rsidR="006972CB" w:rsidRDefault="006972CB" w:rsidP="00903072">
      <w:pPr>
        <w:spacing w:after="0" w:line="240" w:lineRule="auto"/>
        <w:rPr>
          <w:sz w:val="20"/>
          <w:szCs w:val="20"/>
        </w:rPr>
      </w:pPr>
      <w:r>
        <w:rPr>
          <w:noProof/>
          <w:sz w:val="20"/>
          <w:szCs w:val="20"/>
        </w:rPr>
        <mc:AlternateContent>
          <mc:Choice Requires="wps">
            <w:drawing>
              <wp:anchor distT="0" distB="0" distL="114300" distR="114300" simplePos="0" relativeHeight="251856896" behindDoc="0" locked="0" layoutInCell="1" allowOverlap="1" wp14:anchorId="231B431C" wp14:editId="67EA5DB0">
                <wp:simplePos x="0" y="0"/>
                <wp:positionH relativeFrom="column">
                  <wp:posOffset>2530549</wp:posOffset>
                </wp:positionH>
                <wp:positionV relativeFrom="paragraph">
                  <wp:posOffset>17086</wp:posOffset>
                </wp:positionV>
                <wp:extent cx="627321" cy="893962"/>
                <wp:effectExtent l="38100" t="0" r="20955" b="59055"/>
                <wp:wrapNone/>
                <wp:docPr id="209" name="Straight Arrow Connector 209"/>
                <wp:cNvGraphicFramePr/>
                <a:graphic xmlns:a="http://schemas.openxmlformats.org/drawingml/2006/main">
                  <a:graphicData uri="http://schemas.microsoft.com/office/word/2010/wordprocessingShape">
                    <wps:wsp>
                      <wps:cNvCnPr/>
                      <wps:spPr>
                        <a:xfrm flipH="1">
                          <a:off x="0" y="0"/>
                          <a:ext cx="627321" cy="8939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46F229" id="_x0000_t32" coordsize="21600,21600" o:spt="32" o:oned="t" path="m,l21600,21600e" filled="f">
                <v:path arrowok="t" fillok="f" o:connecttype="none"/>
                <o:lock v:ext="edit" shapetype="t"/>
              </v:shapetype>
              <v:shape id="Straight Arrow Connector 209" o:spid="_x0000_s1026" type="#_x0000_t32" style="position:absolute;margin-left:199.25pt;margin-top:1.35pt;width:49.4pt;height:70.4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" strokecolor="black [3213]" strokeweight=".5pt">
                <v:stroke endarrow="block" joinstyle="miter"/>
              </v:shape>
            </w:pict>
          </mc:Fallback>
        </mc:AlternateContent>
      </w:r>
    </w:p>
    <w:p w:rsidR="00903072" w:rsidRDefault="00C66518" w:rsidP="00B62AC5">
      <w:pPr>
        <w:spacing w:after="0" w:line="240" w:lineRule="auto"/>
        <w:jc w:val="right"/>
        <w:rPr>
          <w:sz w:val="20"/>
          <w:szCs w:val="20"/>
        </w:rPr>
      </w:pPr>
      <w:r>
        <w:rPr>
          <w:noProof/>
          <w:sz w:val="20"/>
          <w:szCs w:val="20"/>
        </w:rPr>
        <w:drawing>
          <wp:inline distT="0" distB="0" distL="0" distR="0">
            <wp:extent cx="4633708" cy="3267915"/>
            <wp:effectExtent l="0" t="0" r="0" b="8890"/>
            <wp:docPr id="90116" name="Picture 90116" descr="C:\Users\Ed.Penny\AppData\Local\Microsoft\Windows\INetCache\Content.Word\Rear Pillar Fi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Penny\AppData\Local\Microsoft\Windows\INetCache\Content.Word\Rear Pillar Fitting.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988" t="9317" b="8864"/>
                    <a:stretch/>
                  </pic:blipFill>
                  <pic:spPr bwMode="auto">
                    <a:xfrm>
                      <a:off x="0" y="0"/>
                      <a:ext cx="4642220" cy="3273918"/>
                    </a:xfrm>
                    <a:prstGeom prst="rect">
                      <a:avLst/>
                    </a:prstGeom>
                    <a:noFill/>
                    <a:ln>
                      <a:noFill/>
                    </a:ln>
                    <a:extLst>
                      <a:ext uri="{53640926-AAD7-44D8-BBD7-CCE9431645EC}">
                        <a14:shadowObscured xmlns:a14="http://schemas.microsoft.com/office/drawing/2010/main"/>
                      </a:ext>
                    </a:extLst>
                  </pic:spPr>
                </pic:pic>
              </a:graphicData>
            </a:graphic>
          </wp:inline>
        </w:drawing>
      </w:r>
    </w:p>
    <w:p w:rsidR="00903072" w:rsidRDefault="00903072" w:rsidP="00903072">
      <w:pPr>
        <w:spacing w:after="0" w:line="240" w:lineRule="auto"/>
        <w:rPr>
          <w:sz w:val="20"/>
          <w:szCs w:val="20"/>
        </w:rPr>
      </w:pPr>
    </w:p>
    <w:p w:rsidR="00903072" w:rsidRDefault="009344EA" w:rsidP="00903072">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50752" behindDoc="0" locked="0" layoutInCell="1" allowOverlap="1" wp14:anchorId="121E04E8" wp14:editId="24AEE4A4">
                <wp:simplePos x="0" y="0"/>
                <wp:positionH relativeFrom="margin">
                  <wp:posOffset>675256</wp:posOffset>
                </wp:positionH>
                <wp:positionV relativeFrom="paragraph">
                  <wp:posOffset>7620</wp:posOffset>
                </wp:positionV>
                <wp:extent cx="1173192" cy="140462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2" cy="1404620"/>
                        </a:xfrm>
                        <a:prstGeom prst="rect">
                          <a:avLst/>
                        </a:prstGeom>
                        <a:noFill/>
                        <a:ln w="9525">
                          <a:noFill/>
                          <a:miter lim="800000"/>
                          <a:headEnd/>
                          <a:tailEnd/>
                        </a:ln>
                      </wps:spPr>
                      <wps:txbx>
                        <w:txbxContent>
                          <w:p w:rsidR="0015213A" w:rsidRPr="004250F0" w:rsidRDefault="0015213A" w:rsidP="004250F0">
                            <w:pPr>
                              <w:pStyle w:val="NoSpacing"/>
                              <w:jc w:val="center"/>
                              <w:rPr>
                                <w:sz w:val="20"/>
                              </w:rPr>
                            </w:pPr>
                            <w:r w:rsidRPr="004250F0">
                              <w:rPr>
                                <w:sz w:val="20"/>
                              </w:rPr>
                              <w:t>Typical Van Type Pillar Assembly</w:t>
                            </w:r>
                          </w:p>
                          <w:p w:rsidR="0015213A" w:rsidRPr="004250F0" w:rsidRDefault="0015213A" w:rsidP="004250F0">
                            <w:pPr>
                              <w:pStyle w:val="NoSpacing"/>
                              <w:jc w:val="center"/>
                              <w:rPr>
                                <w:sz w:val="20"/>
                              </w:rPr>
                            </w:pPr>
                            <w:r w:rsidRPr="004250F0">
                              <w:rPr>
                                <w:sz w:val="20"/>
                              </w:rPr>
                              <w:t>(Combi Pillar)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E04E8" id="_x0000_s1053" type="#_x0000_t202" style="position:absolute;margin-left:53.15pt;margin-top:.6pt;width:92.4pt;height:110.6pt;z-index:251850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" filled="f" stroked="f">
                <v:textbox style="mso-fit-shape-to-text:t">
                  <w:txbxContent>
                    <w:p w:rsidR="0015213A" w:rsidRPr="004250F0" w:rsidRDefault="0015213A" w:rsidP="004250F0">
                      <w:pPr>
                        <w:pStyle w:val="NoSpacing"/>
                        <w:jc w:val="center"/>
                        <w:rPr>
                          <w:sz w:val="20"/>
                        </w:rPr>
                      </w:pPr>
                      <w:r w:rsidRPr="004250F0">
                        <w:rPr>
                          <w:sz w:val="20"/>
                        </w:rPr>
                        <w:t>Typical Van Type Pillar Assembly</w:t>
                      </w:r>
                    </w:p>
                    <w:p w:rsidR="0015213A" w:rsidRPr="004250F0" w:rsidRDefault="0015213A" w:rsidP="004250F0">
                      <w:pPr>
                        <w:pStyle w:val="NoSpacing"/>
                        <w:jc w:val="center"/>
                        <w:rPr>
                          <w:sz w:val="20"/>
                        </w:rPr>
                      </w:pPr>
                      <w:r w:rsidRPr="004250F0">
                        <w:rPr>
                          <w:sz w:val="20"/>
                        </w:rPr>
                        <w:t>(Combi Pillar)</w:t>
                      </w:r>
                    </w:p>
                  </w:txbxContent>
                </v:textbox>
                <w10:wrap anchorx="margin"/>
              </v:shape>
            </w:pict>
          </mc:Fallback>
        </mc:AlternateContent>
      </w:r>
    </w:p>
    <w:p w:rsidR="000506BA" w:rsidRDefault="000506BA" w:rsidP="00903072">
      <w:pPr>
        <w:spacing w:after="0" w:line="240" w:lineRule="auto"/>
        <w:rPr>
          <w:sz w:val="20"/>
          <w:szCs w:val="20"/>
        </w:rPr>
      </w:pPr>
    </w:p>
    <w:p w:rsidR="006972CB" w:rsidRDefault="006972CB" w:rsidP="00903072">
      <w:pPr>
        <w:spacing w:after="0" w:line="240" w:lineRule="auto"/>
        <w:rPr>
          <w:sz w:val="20"/>
          <w:szCs w:val="20"/>
        </w:rPr>
      </w:pPr>
    </w:p>
    <w:p w:rsidR="006972CB" w:rsidRDefault="006972CB" w:rsidP="00903072">
      <w:pPr>
        <w:spacing w:after="0" w:line="240" w:lineRule="auto"/>
        <w:rPr>
          <w:sz w:val="20"/>
          <w:szCs w:val="20"/>
        </w:rPr>
      </w:pPr>
    </w:p>
    <w:p w:rsidR="006972CB" w:rsidRDefault="001D383F" w:rsidP="00903072">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63040" behindDoc="0" locked="0" layoutInCell="1" allowOverlap="1" wp14:anchorId="39A41A18" wp14:editId="6789D532">
                <wp:simplePos x="0" y="0"/>
                <wp:positionH relativeFrom="page">
                  <wp:posOffset>3832707</wp:posOffset>
                </wp:positionH>
                <wp:positionV relativeFrom="paragraph">
                  <wp:posOffset>85420</wp:posOffset>
                </wp:positionV>
                <wp:extent cx="1945844" cy="140462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844" cy="1404620"/>
                        </a:xfrm>
                        <a:prstGeom prst="rect">
                          <a:avLst/>
                        </a:prstGeom>
                        <a:noFill/>
                        <a:ln w="9525">
                          <a:noFill/>
                          <a:miter lim="800000"/>
                          <a:headEnd/>
                          <a:tailEnd/>
                        </a:ln>
                      </wps:spPr>
                      <wps:txbx>
                        <w:txbxContent>
                          <w:p w:rsidR="0015213A" w:rsidRPr="004250F0" w:rsidRDefault="0015213A" w:rsidP="001D383F">
                            <w:pPr>
                              <w:pStyle w:val="NoSpacing"/>
                              <w:rPr>
                                <w:sz w:val="20"/>
                              </w:rPr>
                            </w:pPr>
                            <w:r>
                              <w:rPr>
                                <w:sz w:val="20"/>
                              </w:rPr>
                              <w:t xml:space="preserve">M10 8.8-grade bolts c/w </w:t>
                            </w:r>
                            <w:proofErr w:type="spellStart"/>
                            <w:r>
                              <w:rPr>
                                <w:sz w:val="20"/>
                              </w:rPr>
                              <w:t>nyloc</w:t>
                            </w:r>
                            <w:proofErr w:type="spellEnd"/>
                            <w:r>
                              <w:rPr>
                                <w:sz w:val="20"/>
                              </w:rPr>
                              <w:t xml:space="preserve"> nuts and washers.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41A18" id="_x0000_s1054" type="#_x0000_t202" style="position:absolute;margin-left:301.8pt;margin-top:6.75pt;width:153.2pt;height:110.6pt;z-index:2518630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" filled="f" stroked="f">
                <v:textbox style="mso-fit-shape-to-text:t">
                  <w:txbxContent>
                    <w:p w:rsidR="0015213A" w:rsidRPr="004250F0" w:rsidRDefault="0015213A" w:rsidP="001D383F">
                      <w:pPr>
                        <w:pStyle w:val="NoSpacing"/>
                        <w:rPr>
                          <w:sz w:val="20"/>
                        </w:rPr>
                      </w:pPr>
                      <w:r>
                        <w:rPr>
                          <w:sz w:val="20"/>
                        </w:rPr>
                        <w:t xml:space="preserve">M10 8.8-grade bolts c/w </w:t>
                      </w:r>
                      <w:proofErr w:type="spellStart"/>
                      <w:r>
                        <w:rPr>
                          <w:sz w:val="20"/>
                        </w:rPr>
                        <w:t>nyloc</w:t>
                      </w:r>
                      <w:proofErr w:type="spellEnd"/>
                      <w:r>
                        <w:rPr>
                          <w:sz w:val="20"/>
                        </w:rPr>
                        <w:t xml:space="preserve"> nuts and washers.</w:t>
                      </w:r>
                    </w:p>
                  </w:txbxContent>
                </v:textbox>
                <w10:wrap anchorx="page"/>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0CA02044" wp14:editId="760288E5">
                <wp:simplePos x="0" y="0"/>
                <wp:positionH relativeFrom="column">
                  <wp:posOffset>1689811</wp:posOffset>
                </wp:positionH>
                <wp:positionV relativeFrom="paragraph">
                  <wp:posOffset>1425727</wp:posOffset>
                </wp:positionV>
                <wp:extent cx="1214323" cy="45719"/>
                <wp:effectExtent l="19050" t="76200" r="24130" b="50165"/>
                <wp:wrapNone/>
                <wp:docPr id="215" name="Straight Arrow Connector 215"/>
                <wp:cNvGraphicFramePr/>
                <a:graphic xmlns:a="http://schemas.openxmlformats.org/drawingml/2006/main">
                  <a:graphicData uri="http://schemas.microsoft.com/office/word/2010/wordprocessingShape">
                    <wps:wsp>
                      <wps:cNvCnPr/>
                      <wps:spPr>
                        <a:xfrm flipH="1" flipV="1">
                          <a:off x="0" y="0"/>
                          <a:ext cx="121432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6750E" id="Straight Arrow Connector 215" o:spid="_x0000_s1026" type="#_x0000_t32" style="position:absolute;margin-left:133.05pt;margin-top:112.25pt;width:95.6pt;height:3.6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" strokecolor="black [3213]" strokeweight=".5pt">
                <v:stroke endarrow="block" joinstyle="miter"/>
              </v:shape>
            </w:pict>
          </mc:Fallback>
        </mc:AlternateContent>
      </w:r>
      <w:r>
        <w:rPr>
          <w:noProof/>
          <w:sz w:val="20"/>
          <w:szCs w:val="20"/>
        </w:rPr>
        <mc:AlternateContent>
          <mc:Choice Requires="wps">
            <w:drawing>
              <wp:anchor distT="0" distB="0" distL="114300" distR="114300" simplePos="0" relativeHeight="251891712" behindDoc="0" locked="0" layoutInCell="1" allowOverlap="1" wp14:anchorId="6C2ED76B" wp14:editId="5C0B1A7B">
                <wp:simplePos x="0" y="0"/>
                <wp:positionH relativeFrom="column">
                  <wp:posOffset>1528877</wp:posOffset>
                </wp:positionH>
                <wp:positionV relativeFrom="paragraph">
                  <wp:posOffset>239471</wp:posOffset>
                </wp:positionV>
                <wp:extent cx="1416253" cy="51207"/>
                <wp:effectExtent l="19050" t="76200" r="12700" b="44450"/>
                <wp:wrapNone/>
                <wp:docPr id="90125" name="Straight Arrow Connector 90125"/>
                <wp:cNvGraphicFramePr/>
                <a:graphic xmlns:a="http://schemas.openxmlformats.org/drawingml/2006/main">
                  <a:graphicData uri="http://schemas.microsoft.com/office/word/2010/wordprocessingShape">
                    <wps:wsp>
                      <wps:cNvCnPr/>
                      <wps:spPr>
                        <a:xfrm flipH="1" flipV="1">
                          <a:off x="0" y="0"/>
                          <a:ext cx="1416253" cy="512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86E57" id="Straight Arrow Connector 90125" o:spid="_x0000_s1026" type="#_x0000_t32" style="position:absolute;margin-left:120.4pt;margin-top:18.85pt;width:111.5pt;height:4.0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" strokecolor="black [3213]" strokeweight=".5pt">
                <v:stroke endarrow="block" joinstyle="miter"/>
              </v:shape>
            </w:pict>
          </mc:Fallback>
        </mc:AlternateContent>
      </w:r>
      <w:r w:rsidRPr="008B0C43">
        <w:rPr>
          <w:noProof/>
          <w:sz w:val="20"/>
          <w:szCs w:val="20"/>
        </w:rPr>
        <mc:AlternateContent>
          <mc:Choice Requires="wps">
            <w:drawing>
              <wp:anchor distT="45720" distB="45720" distL="114300" distR="114300" simplePos="0" relativeHeight="251858944" behindDoc="0" locked="0" layoutInCell="1" allowOverlap="1" wp14:anchorId="4FD72196" wp14:editId="0B30462C">
                <wp:simplePos x="0" y="0"/>
                <wp:positionH relativeFrom="margin">
                  <wp:posOffset>2888768</wp:posOffset>
                </wp:positionH>
                <wp:positionV relativeFrom="paragraph">
                  <wp:posOffset>1200073</wp:posOffset>
                </wp:positionV>
                <wp:extent cx="3355676" cy="1404620"/>
                <wp:effectExtent l="0" t="0" r="0" b="635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6" cy="1404620"/>
                        </a:xfrm>
                        <a:prstGeom prst="rect">
                          <a:avLst/>
                        </a:prstGeom>
                        <a:noFill/>
                        <a:ln w="9525">
                          <a:noFill/>
                          <a:miter lim="800000"/>
                          <a:headEnd/>
                          <a:tailEnd/>
                        </a:ln>
                      </wps:spPr>
                      <wps:txbx>
                        <w:txbxContent>
                          <w:p w:rsidR="0015213A" w:rsidRPr="004250F0" w:rsidRDefault="0015213A" w:rsidP="004250F0">
                            <w:pPr>
                              <w:pStyle w:val="NoSpacing"/>
                              <w:rPr>
                                <w:sz w:val="20"/>
                                <w:szCs w:val="20"/>
                              </w:rPr>
                            </w:pPr>
                            <w:r w:rsidRPr="004250F0">
                              <w:rPr>
                                <w:sz w:val="20"/>
                                <w:szCs w:val="20"/>
                              </w:rPr>
                              <w:t>Washer/Packer Plate Kit</w:t>
                            </w:r>
                          </w:p>
                          <w:p w:rsidR="0015213A" w:rsidRPr="004250F0" w:rsidRDefault="0015213A" w:rsidP="004250F0">
                            <w:pPr>
                              <w:pStyle w:val="NoSpacing"/>
                              <w:rPr>
                                <w:sz w:val="20"/>
                                <w:szCs w:val="20"/>
                              </w:rPr>
                            </w:pPr>
                            <w:r w:rsidRPr="004250F0">
                              <w:rPr>
                                <w:sz w:val="20"/>
                                <w:szCs w:val="20"/>
                              </w:rPr>
                              <w:t>Manufactured to suit chassis</w:t>
                            </w:r>
                          </w:p>
                          <w:p w:rsidR="0015213A" w:rsidRPr="004250F0" w:rsidRDefault="0015213A" w:rsidP="004250F0">
                            <w:pPr>
                              <w:pStyle w:val="NoSpacing"/>
                              <w:rPr>
                                <w:sz w:val="20"/>
                                <w:szCs w:val="20"/>
                              </w:rPr>
                            </w:pPr>
                            <w:r w:rsidRPr="004250F0">
                              <w:rPr>
                                <w:sz w:val="20"/>
                                <w:szCs w:val="20"/>
                              </w:rPr>
                              <w:t>Packers shaped to accommodate corrugated chassis profile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72196" id="_x0000_s1055" type="#_x0000_t202" style="position:absolute;margin-left:227.45pt;margin-top:94.5pt;width:264.25pt;height:110.6pt;z-index:251858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bbEgIAAP0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" filled="f" stroked="f">
                <v:textbox style="mso-fit-shape-to-text:t">
                  <w:txbxContent>
                    <w:p w:rsidR="0015213A" w:rsidRPr="004250F0" w:rsidRDefault="0015213A" w:rsidP="004250F0">
                      <w:pPr>
                        <w:pStyle w:val="NoSpacing"/>
                        <w:rPr>
                          <w:sz w:val="20"/>
                          <w:szCs w:val="20"/>
                        </w:rPr>
                      </w:pPr>
                      <w:r w:rsidRPr="004250F0">
                        <w:rPr>
                          <w:sz w:val="20"/>
                          <w:szCs w:val="20"/>
                        </w:rPr>
                        <w:t>Washer/Packer Plate Kit</w:t>
                      </w:r>
                    </w:p>
                    <w:p w:rsidR="0015213A" w:rsidRPr="004250F0" w:rsidRDefault="0015213A" w:rsidP="004250F0">
                      <w:pPr>
                        <w:pStyle w:val="NoSpacing"/>
                        <w:rPr>
                          <w:sz w:val="20"/>
                          <w:szCs w:val="20"/>
                        </w:rPr>
                      </w:pPr>
                      <w:r w:rsidRPr="004250F0">
                        <w:rPr>
                          <w:sz w:val="20"/>
                          <w:szCs w:val="20"/>
                        </w:rPr>
                        <w:t>Manufactured to suit chassis</w:t>
                      </w:r>
                    </w:p>
                    <w:p w:rsidR="0015213A" w:rsidRPr="004250F0" w:rsidRDefault="0015213A" w:rsidP="004250F0">
                      <w:pPr>
                        <w:pStyle w:val="NoSpacing"/>
                        <w:rPr>
                          <w:sz w:val="20"/>
                          <w:szCs w:val="20"/>
                        </w:rPr>
                      </w:pPr>
                      <w:r w:rsidRPr="004250F0">
                        <w:rPr>
                          <w:sz w:val="20"/>
                          <w:szCs w:val="20"/>
                        </w:rPr>
                        <w:t>Packers shaped to accommodate corrugated chassis profile</w:t>
                      </w:r>
                    </w:p>
                  </w:txbxContent>
                </v:textbox>
                <w10:wrap anchorx="margin"/>
              </v:shape>
            </w:pict>
          </mc:Fallback>
        </mc:AlternateContent>
      </w:r>
      <w:r w:rsidR="006972CB">
        <w:rPr>
          <w:noProof/>
          <w:sz w:val="20"/>
          <w:szCs w:val="20"/>
        </w:rPr>
        <w:drawing>
          <wp:inline distT="0" distB="0" distL="0" distR="0">
            <wp:extent cx="2493622" cy="1988288"/>
            <wp:effectExtent l="19050" t="19050" r="21590" b="12065"/>
            <wp:docPr id="90121" name="Picture 90121" descr="C:\Users\Ed.Penny\AppData\Local\Microsoft\Windows\INetCache\Content.Word\Rear Pillar Fitting - Close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Penny\AppData\Local\Microsoft\Windows\INetCache\Content.Word\Rear Pillar Fitting - Close Up.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590" t="40770" r="36371" b="10245"/>
                    <a:stretch/>
                  </pic:blipFill>
                  <pic:spPr bwMode="auto">
                    <a:xfrm>
                      <a:off x="0" y="0"/>
                      <a:ext cx="2545718" cy="202982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972CB" w:rsidRDefault="006972CB" w:rsidP="00903072">
      <w:pPr>
        <w:spacing w:after="0" w:line="240" w:lineRule="auto"/>
        <w:rPr>
          <w:sz w:val="20"/>
          <w:szCs w:val="20"/>
        </w:rPr>
      </w:pPr>
    </w:p>
    <w:p w:rsidR="006972CB" w:rsidRDefault="006972CB" w:rsidP="00903072">
      <w:pPr>
        <w:spacing w:after="0" w:line="240" w:lineRule="auto"/>
        <w:rPr>
          <w:sz w:val="20"/>
          <w:szCs w:val="20"/>
        </w:rPr>
      </w:pPr>
    </w:p>
    <w:p w:rsidR="00903072" w:rsidRPr="00903072" w:rsidRDefault="00903072" w:rsidP="00903072">
      <w:pPr>
        <w:spacing w:after="0" w:line="240" w:lineRule="auto"/>
        <w:rPr>
          <w:sz w:val="20"/>
          <w:szCs w:val="20"/>
        </w:rPr>
      </w:pPr>
      <w:r w:rsidRPr="00903072">
        <w:rPr>
          <w:sz w:val="20"/>
          <w:szCs w:val="20"/>
        </w:rPr>
        <w:t>For van type installations, the base plate of the crane pillar is clamped t</w:t>
      </w:r>
      <w:r w:rsidR="00372098">
        <w:rPr>
          <w:sz w:val="20"/>
          <w:szCs w:val="20"/>
        </w:rPr>
        <w:t>o the floor of the van using M10</w:t>
      </w:r>
      <w:r w:rsidRPr="00903072">
        <w:rPr>
          <w:sz w:val="20"/>
          <w:szCs w:val="20"/>
        </w:rPr>
        <w:t>, 8.8 grade bolt</w:t>
      </w:r>
      <w:r w:rsidR="00D67951">
        <w:rPr>
          <w:sz w:val="20"/>
          <w:szCs w:val="20"/>
        </w:rPr>
        <w:t>s and vehicle specific clamping/</w:t>
      </w:r>
      <w:r w:rsidRPr="00903072">
        <w:rPr>
          <w:sz w:val="20"/>
          <w:szCs w:val="20"/>
        </w:rPr>
        <w:t>washer plates to accommodate the contours of the body and chassis.</w:t>
      </w:r>
    </w:p>
    <w:p w:rsidR="00B64B25" w:rsidRDefault="00903072" w:rsidP="00903072">
      <w:pPr>
        <w:spacing w:after="0" w:line="240" w:lineRule="auto"/>
        <w:rPr>
          <w:sz w:val="20"/>
          <w:szCs w:val="20"/>
        </w:rPr>
      </w:pPr>
      <w:r w:rsidRPr="00903072">
        <w:rPr>
          <w:sz w:val="20"/>
          <w:szCs w:val="20"/>
        </w:rPr>
        <w:t xml:space="preserve">A top bracket, vehicle specific, is attached to </w:t>
      </w:r>
      <w:r w:rsidR="00C66518">
        <w:rPr>
          <w:sz w:val="20"/>
          <w:szCs w:val="20"/>
        </w:rPr>
        <w:t xml:space="preserve">the </w:t>
      </w:r>
      <w:r w:rsidRPr="00903072">
        <w:rPr>
          <w:sz w:val="20"/>
          <w:szCs w:val="20"/>
        </w:rPr>
        <w:t>side or upper body support structure to give added strength and rigidity to the installation.</w:t>
      </w:r>
      <w:r w:rsidR="009D6C18">
        <w:rPr>
          <w:sz w:val="20"/>
          <w:szCs w:val="20"/>
        </w:rPr>
        <w:t xml:space="preserve"> Vehicle specific fitting instructions </w:t>
      </w:r>
      <w:r w:rsidR="00C66518">
        <w:rPr>
          <w:sz w:val="20"/>
          <w:szCs w:val="20"/>
        </w:rPr>
        <w:t xml:space="preserve">are </w:t>
      </w:r>
      <w:r w:rsidR="009D6C18">
        <w:rPr>
          <w:sz w:val="20"/>
          <w:szCs w:val="20"/>
        </w:rPr>
        <w:t xml:space="preserve">available on request. Please request from your Penny Hydraulics representative or </w:t>
      </w:r>
      <w:r w:rsidR="00372098">
        <w:rPr>
          <w:sz w:val="20"/>
          <w:szCs w:val="20"/>
        </w:rPr>
        <w:t>visit www.pennyhydraulics.com</w:t>
      </w:r>
      <w:r w:rsidR="009D6C18">
        <w:rPr>
          <w:sz w:val="20"/>
          <w:szCs w:val="20"/>
        </w:rPr>
        <w:t xml:space="preserve"> for more information.</w:t>
      </w:r>
    </w:p>
    <w:p w:rsidR="00903072" w:rsidRDefault="00903072" w:rsidP="00903072">
      <w:pPr>
        <w:spacing w:after="0" w:line="240" w:lineRule="auto"/>
        <w:rPr>
          <w:sz w:val="20"/>
          <w:szCs w:val="20"/>
        </w:rPr>
      </w:pPr>
    </w:p>
    <w:p w:rsidR="00B64B25" w:rsidRDefault="00B64B25" w:rsidP="00903072">
      <w:pPr>
        <w:spacing w:after="0" w:line="240" w:lineRule="auto"/>
        <w:rPr>
          <w:sz w:val="20"/>
          <w:szCs w:val="20"/>
        </w:rPr>
      </w:pPr>
    </w:p>
    <w:p w:rsidR="00B64B25" w:rsidRDefault="00B64B25" w:rsidP="00903072">
      <w:pPr>
        <w:spacing w:after="0" w:line="240" w:lineRule="auto"/>
        <w:rPr>
          <w:sz w:val="20"/>
          <w:szCs w:val="20"/>
        </w:rPr>
      </w:pPr>
      <w:r>
        <w:rPr>
          <w:sz w:val="20"/>
          <w:szCs w:val="20"/>
        </w:rPr>
        <w:br w:type="page"/>
      </w:r>
    </w:p>
    <w:p w:rsidR="00903072" w:rsidRDefault="00B64B25" w:rsidP="00977F5C">
      <w:pPr>
        <w:pStyle w:val="Heading2"/>
      </w:pPr>
      <w:r>
        <w:t xml:space="preserve"> </w:t>
      </w:r>
      <w:bookmarkStart w:id="47" w:name="_Toc511143282"/>
      <w:r w:rsidR="00903072" w:rsidRPr="00B64B25">
        <w:t>Pick-Up Type Installations</w:t>
      </w:r>
      <w:bookmarkEnd w:id="47"/>
    </w:p>
    <w:p w:rsidR="00B64B25" w:rsidRPr="00B64B25" w:rsidRDefault="00B64B25" w:rsidP="00B64B25">
      <w:pPr>
        <w:spacing w:after="0" w:line="240" w:lineRule="auto"/>
        <w:rPr>
          <w:b/>
          <w:sz w:val="28"/>
          <w:szCs w:val="28"/>
        </w:rPr>
      </w:pPr>
    </w:p>
    <w:p w:rsidR="00B64B25" w:rsidRPr="00B64B25" w:rsidRDefault="00B64B25" w:rsidP="00B64B25">
      <w:pPr>
        <w:spacing w:after="0" w:line="240" w:lineRule="auto"/>
        <w:rPr>
          <w:sz w:val="20"/>
          <w:szCs w:val="20"/>
        </w:rPr>
      </w:pPr>
      <w:r w:rsidRPr="00B64B25">
        <w:rPr>
          <w:sz w:val="20"/>
          <w:szCs w:val="20"/>
        </w:rPr>
        <w:t xml:space="preserve">For pick up type installations, the crane pillar is fitted </w:t>
      </w:r>
      <w:r w:rsidR="00372098">
        <w:rPr>
          <w:sz w:val="20"/>
          <w:szCs w:val="20"/>
        </w:rPr>
        <w:t>and</w:t>
      </w:r>
      <w:r w:rsidRPr="00B64B25">
        <w:rPr>
          <w:sz w:val="20"/>
          <w:szCs w:val="20"/>
        </w:rPr>
        <w:t xml:space="preserve"> bolted through the floor of the vehicle.</w:t>
      </w:r>
    </w:p>
    <w:p w:rsidR="009C42AA" w:rsidRDefault="00B64B25" w:rsidP="00B64B25">
      <w:pPr>
        <w:spacing w:after="0" w:line="240" w:lineRule="auto"/>
        <w:rPr>
          <w:sz w:val="20"/>
          <w:szCs w:val="20"/>
        </w:rPr>
      </w:pPr>
      <w:r w:rsidRPr="00B64B25">
        <w:rPr>
          <w:sz w:val="20"/>
          <w:szCs w:val="20"/>
        </w:rPr>
        <w:t>To achieve the required st</w:t>
      </w:r>
      <w:r w:rsidR="009C42AA">
        <w:rPr>
          <w:sz w:val="20"/>
          <w:szCs w:val="20"/>
        </w:rPr>
        <w:t>rength for supporting the</w:t>
      </w:r>
      <w:r w:rsidRPr="00B64B25">
        <w:rPr>
          <w:sz w:val="20"/>
          <w:szCs w:val="20"/>
        </w:rPr>
        <w:t xml:space="preserve"> assembly, a vehicle specific subframe has to be manufactured to be secured to the vehicle chassis or vehicle body.</w:t>
      </w:r>
    </w:p>
    <w:p w:rsidR="009C42AA" w:rsidRPr="00B64B25" w:rsidRDefault="009C42AA" w:rsidP="00B64B25">
      <w:pPr>
        <w:spacing w:after="0" w:line="240" w:lineRule="auto"/>
        <w:rPr>
          <w:sz w:val="20"/>
          <w:szCs w:val="20"/>
        </w:rPr>
      </w:pPr>
      <w:r>
        <w:rPr>
          <w:sz w:val="20"/>
          <w:szCs w:val="20"/>
        </w:rPr>
        <w:t>The installer must comply with the chassis manufacturers body builder guidelines.</w:t>
      </w:r>
    </w:p>
    <w:p w:rsidR="00B64B25" w:rsidRPr="00B64B25" w:rsidRDefault="00B64B25" w:rsidP="00B64B25">
      <w:pPr>
        <w:spacing w:after="0" w:line="240" w:lineRule="auto"/>
        <w:rPr>
          <w:sz w:val="20"/>
          <w:szCs w:val="20"/>
        </w:rPr>
      </w:pPr>
      <w:r w:rsidRPr="00B64B25">
        <w:rPr>
          <w:sz w:val="20"/>
          <w:szCs w:val="20"/>
        </w:rPr>
        <w:t>Only use existing fixing points in the chassis if they are available, do not alter or modify the chassis in any way.</w:t>
      </w:r>
    </w:p>
    <w:p w:rsidR="00D67951" w:rsidRDefault="00B64B25" w:rsidP="0086409D">
      <w:pPr>
        <w:spacing w:after="0" w:line="240" w:lineRule="auto"/>
        <w:rPr>
          <w:sz w:val="20"/>
          <w:szCs w:val="20"/>
        </w:rPr>
      </w:pPr>
      <w:r w:rsidRPr="00B64B25">
        <w:rPr>
          <w:sz w:val="20"/>
          <w:szCs w:val="20"/>
        </w:rPr>
        <w:t>Additional fixing points, brackets and st</w:t>
      </w:r>
      <w:r w:rsidR="009E6A5F">
        <w:rPr>
          <w:sz w:val="20"/>
          <w:szCs w:val="20"/>
        </w:rPr>
        <w:t xml:space="preserve">ructure may be bolted </w:t>
      </w:r>
      <w:r w:rsidRPr="00B64B25">
        <w:rPr>
          <w:sz w:val="20"/>
          <w:szCs w:val="20"/>
        </w:rPr>
        <w:t>to the body sections where required.</w:t>
      </w:r>
      <w:r w:rsidR="009D6C18">
        <w:rPr>
          <w:sz w:val="20"/>
          <w:szCs w:val="20"/>
        </w:rPr>
        <w:t xml:space="preserve"> Vehicle specific fitting instructions available on request. Please request from your Penny Hydraulics representative</w:t>
      </w:r>
      <w:r w:rsidR="009D6C18" w:rsidRPr="009D6C18">
        <w:rPr>
          <w:sz w:val="20"/>
          <w:szCs w:val="20"/>
        </w:rPr>
        <w:t xml:space="preserve"> </w:t>
      </w:r>
      <w:r w:rsidR="009D6C18">
        <w:rPr>
          <w:sz w:val="20"/>
          <w:szCs w:val="20"/>
        </w:rPr>
        <w:t xml:space="preserve">or </w:t>
      </w:r>
      <w:r w:rsidR="00372098">
        <w:rPr>
          <w:sz w:val="20"/>
          <w:szCs w:val="20"/>
        </w:rPr>
        <w:t>visit www.pennyhydraulics.com</w:t>
      </w:r>
      <w:r w:rsidR="009D6C18">
        <w:rPr>
          <w:sz w:val="20"/>
          <w:szCs w:val="20"/>
        </w:rPr>
        <w:t xml:space="preserve"> for more information.</w:t>
      </w:r>
    </w:p>
    <w:p w:rsidR="00D41308" w:rsidRDefault="00D41308" w:rsidP="0086409D">
      <w:pPr>
        <w:spacing w:after="0" w:line="240" w:lineRule="auto"/>
        <w:rPr>
          <w:sz w:val="20"/>
          <w:szCs w:val="20"/>
        </w:rPr>
      </w:pPr>
    </w:p>
    <w:p w:rsidR="009344EA" w:rsidRDefault="00F47A91" w:rsidP="0086409D">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75328" behindDoc="0" locked="0" layoutInCell="1" allowOverlap="1" wp14:anchorId="244ACFA1" wp14:editId="650C09E2">
                <wp:simplePos x="0" y="0"/>
                <wp:positionH relativeFrom="margin">
                  <wp:posOffset>906221</wp:posOffset>
                </wp:positionH>
                <wp:positionV relativeFrom="paragraph">
                  <wp:posOffset>117475</wp:posOffset>
                </wp:positionV>
                <wp:extent cx="980236" cy="140462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6" cy="1404620"/>
                        </a:xfrm>
                        <a:prstGeom prst="rect">
                          <a:avLst/>
                        </a:prstGeom>
                        <a:noFill/>
                        <a:ln w="9525">
                          <a:noFill/>
                          <a:miter lim="800000"/>
                          <a:headEnd/>
                          <a:tailEnd/>
                        </a:ln>
                      </wps:spPr>
                      <wps:txbx>
                        <w:txbxContent>
                          <w:p w:rsidR="0015213A" w:rsidRDefault="0015213A" w:rsidP="00D41308">
                            <w:pPr>
                              <w:pStyle w:val="NoSpacing"/>
                              <w:jc w:val="center"/>
                            </w:pPr>
                            <w:r>
                              <w:rPr>
                                <w:sz w:val="20"/>
                              </w:rPr>
                              <w:t>Subframe installation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ACFA1" id="_x0000_s1056" type="#_x0000_t202" style="position:absolute;margin-left:71.35pt;margin-top:9.25pt;width:77.2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" filled="f" stroked="f">
                <v:textbox style="mso-fit-shape-to-text:t">
                  <w:txbxContent>
                    <w:p w:rsidR="0015213A" w:rsidRDefault="0015213A" w:rsidP="00D41308">
                      <w:pPr>
                        <w:pStyle w:val="NoSpacing"/>
                        <w:jc w:val="center"/>
                      </w:pPr>
                      <w:r>
                        <w:rPr>
                          <w:sz w:val="20"/>
                        </w:rPr>
                        <w:t>Subframe installation</w:t>
                      </w:r>
                    </w:p>
                  </w:txbxContent>
                </v:textbox>
                <w10:wrap anchorx="margin"/>
              </v:shape>
            </w:pict>
          </mc:Fallback>
        </mc:AlternateContent>
      </w:r>
    </w:p>
    <w:p w:rsidR="009344EA" w:rsidRDefault="009344EA" w:rsidP="0086409D">
      <w:pPr>
        <w:spacing w:after="0" w:line="240" w:lineRule="auto"/>
        <w:rPr>
          <w:sz w:val="20"/>
          <w:szCs w:val="20"/>
        </w:rPr>
      </w:pPr>
    </w:p>
    <w:p w:rsidR="00D41308" w:rsidRDefault="001D383F" w:rsidP="0086409D">
      <w:pPr>
        <w:spacing w:after="0" w:line="240" w:lineRule="auto"/>
        <w:rPr>
          <w:sz w:val="20"/>
          <w:szCs w:val="20"/>
        </w:rPr>
      </w:pPr>
      <w:r>
        <w:rPr>
          <w:noProof/>
          <w:sz w:val="20"/>
          <w:szCs w:val="20"/>
        </w:rPr>
        <mc:AlternateContent>
          <mc:Choice Requires="wps">
            <w:drawing>
              <wp:anchor distT="0" distB="0" distL="114300" distR="114300" simplePos="0" relativeHeight="251895808" behindDoc="0" locked="0" layoutInCell="1" allowOverlap="1" wp14:anchorId="749BBB18" wp14:editId="15656D53">
                <wp:simplePos x="0" y="0"/>
                <wp:positionH relativeFrom="column">
                  <wp:posOffset>2889504</wp:posOffset>
                </wp:positionH>
                <wp:positionV relativeFrom="paragraph">
                  <wp:posOffset>3714521</wp:posOffset>
                </wp:positionV>
                <wp:extent cx="539115" cy="45719"/>
                <wp:effectExtent l="0" t="57150" r="13335" b="50165"/>
                <wp:wrapNone/>
                <wp:docPr id="90138" name="Straight Arrow Connector 90138"/>
                <wp:cNvGraphicFramePr/>
                <a:graphic xmlns:a="http://schemas.openxmlformats.org/drawingml/2006/main">
                  <a:graphicData uri="http://schemas.microsoft.com/office/word/2010/wordprocessingShape">
                    <wps:wsp>
                      <wps:cNvCnPr/>
                      <wps:spPr>
                        <a:xfrm flipH="1" flipV="1">
                          <a:off x="0" y="0"/>
                          <a:ext cx="5391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D49B0" id="Straight Arrow Connector 90138" o:spid="_x0000_s1026" type="#_x0000_t32" style="position:absolute;margin-left:227.5pt;margin-top:292.5pt;width:42.45pt;height:3.6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" strokecolor="black [3213]" strokeweight=".5pt">
                <v:stroke endarrow="block" joinstyle="miter"/>
              </v:shape>
            </w:pict>
          </mc:Fallback>
        </mc:AlternateContent>
      </w:r>
      <w:r>
        <w:rPr>
          <w:noProof/>
          <w:sz w:val="20"/>
          <w:szCs w:val="20"/>
        </w:rPr>
        <mc:AlternateContent>
          <mc:Choice Requires="wps">
            <w:drawing>
              <wp:anchor distT="0" distB="0" distL="114300" distR="114300" simplePos="0" relativeHeight="251893760" behindDoc="0" locked="0" layoutInCell="1" allowOverlap="1" wp14:anchorId="18C48F12" wp14:editId="47B16441">
                <wp:simplePos x="0" y="0"/>
                <wp:positionH relativeFrom="column">
                  <wp:posOffset>1748332</wp:posOffset>
                </wp:positionH>
                <wp:positionV relativeFrom="paragraph">
                  <wp:posOffset>2280768</wp:posOffset>
                </wp:positionV>
                <wp:extent cx="1265529" cy="563270"/>
                <wp:effectExtent l="38100" t="0" r="30480" b="65405"/>
                <wp:wrapNone/>
                <wp:docPr id="90137" name="Straight Arrow Connector 90137"/>
                <wp:cNvGraphicFramePr/>
                <a:graphic xmlns:a="http://schemas.openxmlformats.org/drawingml/2006/main">
                  <a:graphicData uri="http://schemas.microsoft.com/office/word/2010/wordprocessingShape">
                    <wps:wsp>
                      <wps:cNvCnPr/>
                      <wps:spPr>
                        <a:xfrm flipH="1">
                          <a:off x="0" y="0"/>
                          <a:ext cx="1265529" cy="563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FAAA7" id="Straight Arrow Connector 90137" o:spid="_x0000_s1026" type="#_x0000_t32" style="position:absolute;margin-left:137.65pt;margin-top:179.6pt;width:99.65pt;height:44.3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" strokecolor="black [3213]" strokeweight=".5pt">
                <v:stroke endarrow="block" joinstyle="miter"/>
              </v:shape>
            </w:pict>
          </mc:Fallback>
        </mc:AlternateContent>
      </w:r>
      <w:r w:rsidRPr="008B0C43">
        <w:rPr>
          <w:noProof/>
          <w:sz w:val="20"/>
          <w:szCs w:val="20"/>
        </w:rPr>
        <mc:AlternateContent>
          <mc:Choice Requires="wps">
            <w:drawing>
              <wp:anchor distT="45720" distB="45720" distL="114300" distR="114300" simplePos="0" relativeHeight="251879424" behindDoc="0" locked="0" layoutInCell="1" allowOverlap="1" wp14:anchorId="31F4FBF9" wp14:editId="1E7344FE">
                <wp:simplePos x="0" y="0"/>
                <wp:positionH relativeFrom="margin">
                  <wp:posOffset>2917647</wp:posOffset>
                </wp:positionH>
                <wp:positionV relativeFrom="paragraph">
                  <wp:posOffset>1956461</wp:posOffset>
                </wp:positionV>
                <wp:extent cx="1173192" cy="1404620"/>
                <wp:effectExtent l="0" t="0" r="0" b="6350"/>
                <wp:wrapNone/>
                <wp:docPr id="90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2" cy="1404620"/>
                        </a:xfrm>
                        <a:prstGeom prst="rect">
                          <a:avLst/>
                        </a:prstGeom>
                        <a:noFill/>
                        <a:ln w="9525">
                          <a:noFill/>
                          <a:miter lim="800000"/>
                          <a:headEnd/>
                          <a:tailEnd/>
                        </a:ln>
                      </wps:spPr>
                      <wps:txbx>
                        <w:txbxContent>
                          <w:p w:rsidR="0015213A" w:rsidRPr="004250F0" w:rsidRDefault="0015213A" w:rsidP="00D41308">
                            <w:pPr>
                              <w:pStyle w:val="NoSpacing"/>
                              <w:jc w:val="center"/>
                              <w:rPr>
                                <w:sz w:val="20"/>
                              </w:rPr>
                            </w:pPr>
                            <w:r>
                              <w:rPr>
                                <w:sz w:val="20"/>
                              </w:rPr>
                              <w:t xml:space="preserve">M10 8.8 grade bolts c/w </w:t>
                            </w:r>
                            <w:proofErr w:type="spellStart"/>
                            <w:r>
                              <w:rPr>
                                <w:sz w:val="20"/>
                              </w:rPr>
                              <w:t>nyloc</w:t>
                            </w:r>
                            <w:proofErr w:type="spellEnd"/>
                            <w:r>
                              <w:rPr>
                                <w:sz w:val="20"/>
                              </w:rPr>
                              <w:t xml:space="preserve"> nuts and washers.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4FBF9" id="_x0000_s1057" type="#_x0000_t202" style="position:absolute;margin-left:229.75pt;margin-top:154.05pt;width:92.4pt;height:110.6pt;z-index:251879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" filled="f" stroked="f">
                <v:textbox style="mso-fit-shape-to-text:t">
                  <w:txbxContent>
                    <w:p w:rsidR="0015213A" w:rsidRPr="004250F0" w:rsidRDefault="0015213A" w:rsidP="00D41308">
                      <w:pPr>
                        <w:pStyle w:val="NoSpacing"/>
                        <w:jc w:val="center"/>
                        <w:rPr>
                          <w:sz w:val="20"/>
                        </w:rPr>
                      </w:pPr>
                      <w:r>
                        <w:rPr>
                          <w:sz w:val="20"/>
                        </w:rPr>
                        <w:t xml:space="preserve">M10 8.8 grade bolts c/w </w:t>
                      </w:r>
                      <w:proofErr w:type="spellStart"/>
                      <w:r>
                        <w:rPr>
                          <w:sz w:val="20"/>
                        </w:rPr>
                        <w:t>nyloc</w:t>
                      </w:r>
                      <w:proofErr w:type="spellEnd"/>
                      <w:r>
                        <w:rPr>
                          <w:sz w:val="20"/>
                        </w:rPr>
                        <w:t xml:space="preserve"> nuts and washers.</w:t>
                      </w:r>
                    </w:p>
                  </w:txbxContent>
                </v:textbox>
                <w10:wrap anchorx="margin"/>
              </v:shape>
            </w:pict>
          </mc:Fallback>
        </mc:AlternateContent>
      </w:r>
      <w:r w:rsidRPr="008B0C43">
        <w:rPr>
          <w:noProof/>
          <w:sz w:val="20"/>
          <w:szCs w:val="20"/>
        </w:rPr>
        <mc:AlternateContent>
          <mc:Choice Requires="wps">
            <w:drawing>
              <wp:anchor distT="45720" distB="45720" distL="114300" distR="114300" simplePos="0" relativeHeight="251865088" behindDoc="0" locked="0" layoutInCell="1" allowOverlap="1" wp14:anchorId="7C06E519" wp14:editId="2F8FFD2C">
                <wp:simplePos x="0" y="0"/>
                <wp:positionH relativeFrom="margin">
                  <wp:posOffset>3430854</wp:posOffset>
                </wp:positionH>
                <wp:positionV relativeFrom="paragraph">
                  <wp:posOffset>3512363</wp:posOffset>
                </wp:positionV>
                <wp:extent cx="2475781" cy="1404620"/>
                <wp:effectExtent l="0" t="0" r="0" b="63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781" cy="1404620"/>
                        </a:xfrm>
                        <a:prstGeom prst="rect">
                          <a:avLst/>
                        </a:prstGeom>
                        <a:noFill/>
                        <a:ln w="9525">
                          <a:noFill/>
                          <a:miter lim="800000"/>
                          <a:headEnd/>
                          <a:tailEnd/>
                        </a:ln>
                      </wps:spPr>
                      <wps:txbx>
                        <w:txbxContent>
                          <w:p w:rsidR="0015213A" w:rsidRDefault="0015213A" w:rsidP="001D383F">
                            <w:pPr>
                              <w:pStyle w:val="NoSpacing"/>
                              <w:rPr>
                                <w:sz w:val="20"/>
                                <w:szCs w:val="20"/>
                              </w:rPr>
                            </w:pPr>
                            <w:r>
                              <w:rPr>
                                <w:sz w:val="20"/>
                                <w:szCs w:val="20"/>
                              </w:rPr>
                              <w:t>Typical Sub Frame</w:t>
                            </w:r>
                          </w:p>
                          <w:p w:rsidR="0015213A" w:rsidRPr="004250F0" w:rsidRDefault="0015213A" w:rsidP="001D383F">
                            <w:pPr>
                              <w:pStyle w:val="NoSpacing"/>
                              <w:rPr>
                                <w:sz w:val="20"/>
                                <w:szCs w:val="20"/>
                              </w:rPr>
                            </w:pPr>
                            <w:r>
                              <w:rPr>
                                <w:sz w:val="20"/>
                                <w:szCs w:val="20"/>
                              </w:rPr>
                              <w:t>Manufactured to suit and secure to vehicle chassis/body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6E519" id="_x0000_s1058" type="#_x0000_t202" style="position:absolute;margin-left:270.15pt;margin-top:276.55pt;width:194.95pt;height:110.6pt;z-index:25186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" filled="f" stroked="f">
                <v:textbox style="mso-fit-shape-to-text:t">
                  <w:txbxContent>
                    <w:p w:rsidR="0015213A" w:rsidRDefault="0015213A" w:rsidP="001D383F">
                      <w:pPr>
                        <w:pStyle w:val="NoSpacing"/>
                        <w:rPr>
                          <w:sz w:val="20"/>
                          <w:szCs w:val="20"/>
                        </w:rPr>
                      </w:pPr>
                      <w:r>
                        <w:rPr>
                          <w:sz w:val="20"/>
                          <w:szCs w:val="20"/>
                        </w:rPr>
                        <w:t>Typical Sub Frame</w:t>
                      </w:r>
                    </w:p>
                    <w:p w:rsidR="0015213A" w:rsidRPr="004250F0" w:rsidRDefault="0015213A" w:rsidP="001D383F">
                      <w:pPr>
                        <w:pStyle w:val="NoSpacing"/>
                        <w:rPr>
                          <w:sz w:val="20"/>
                          <w:szCs w:val="20"/>
                        </w:rPr>
                      </w:pPr>
                      <w:r>
                        <w:rPr>
                          <w:sz w:val="20"/>
                          <w:szCs w:val="20"/>
                        </w:rPr>
                        <w:t>Manufactured to suit and secure to vehicle chassis/body</w:t>
                      </w:r>
                    </w:p>
                  </w:txbxContent>
                </v:textbox>
                <w10:wrap anchorx="margin"/>
              </v:shape>
            </w:pict>
          </mc:Fallback>
        </mc:AlternateContent>
      </w:r>
      <w:r w:rsidR="009344EA">
        <w:rPr>
          <w:noProof/>
          <w:sz w:val="20"/>
          <w:szCs w:val="20"/>
        </w:rPr>
        <w:drawing>
          <wp:inline distT="0" distB="0" distL="0" distR="0" wp14:anchorId="4D960B66" wp14:editId="10402711">
            <wp:extent cx="3006547" cy="4338764"/>
            <wp:effectExtent l="0" t="0" r="3810" b="5080"/>
            <wp:docPr id="90132" name="Picture 90132" descr="C:\Users\Ed.Penny\AppData\Local\Microsoft\Windows\INetCache\Content.Word\000-000108 - Pick-Up Sub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Penny\AppData\Local\Microsoft\Windows\INetCache\Content.Word\000-000108 - Pick-Up Subframe.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33554" t="15120" r="32466" b="19444"/>
                    <a:stretch/>
                  </pic:blipFill>
                  <pic:spPr bwMode="auto">
                    <a:xfrm>
                      <a:off x="0" y="0"/>
                      <a:ext cx="3017940" cy="4355205"/>
                    </a:xfrm>
                    <a:prstGeom prst="rect">
                      <a:avLst/>
                    </a:prstGeom>
                    <a:noFill/>
                    <a:ln>
                      <a:noFill/>
                    </a:ln>
                    <a:extLst>
                      <a:ext uri="{53640926-AAD7-44D8-BBD7-CCE9431645EC}">
                        <a14:shadowObscured xmlns:a14="http://schemas.microsoft.com/office/drawing/2010/main"/>
                      </a:ext>
                    </a:extLst>
                  </pic:spPr>
                </pic:pic>
              </a:graphicData>
            </a:graphic>
          </wp:inline>
        </w:drawing>
      </w:r>
    </w:p>
    <w:p w:rsidR="00D67951" w:rsidRDefault="00BD1A92" w:rsidP="00BD1A92">
      <w:pPr>
        <w:spacing w:after="0" w:line="240" w:lineRule="auto"/>
        <w:rPr>
          <w:sz w:val="20"/>
          <w:szCs w:val="20"/>
        </w:rPr>
        <w:sectPr w:rsidR="00D67951" w:rsidSect="00BC6FF9">
          <w:pgSz w:w="11906" w:h="16838"/>
          <w:pgMar w:top="1440" w:right="1440" w:bottom="1440" w:left="1440" w:header="426" w:footer="708" w:gutter="0"/>
          <w:cols w:space="708"/>
          <w:docGrid w:linePitch="360"/>
        </w:sectPr>
      </w:pPr>
      <w:r>
        <w:rPr>
          <w:sz w:val="20"/>
          <w:szCs w:val="20"/>
        </w:rPr>
        <w:t xml:space="preserve">                             </w:t>
      </w:r>
    </w:p>
    <w:p w:rsidR="0086409D" w:rsidRPr="00D8368C" w:rsidRDefault="0086409D" w:rsidP="00977F5C">
      <w:pPr>
        <w:pStyle w:val="Heading1"/>
      </w:pPr>
      <w:bookmarkStart w:id="48" w:name="_Toc511143283"/>
      <w:r w:rsidRPr="00D8368C">
        <w:t>Installation – Electrical</w:t>
      </w:r>
      <w:bookmarkEnd w:id="48"/>
    </w:p>
    <w:p w:rsidR="0086409D" w:rsidRDefault="0086409D" w:rsidP="0086409D">
      <w:pPr>
        <w:spacing w:after="0" w:line="240" w:lineRule="auto"/>
        <w:rPr>
          <w:b/>
          <w:sz w:val="28"/>
          <w:szCs w:val="28"/>
        </w:rPr>
      </w:pPr>
    </w:p>
    <w:p w:rsidR="0036058E" w:rsidRDefault="00453E1E" w:rsidP="0086409D">
      <w:pPr>
        <w:spacing w:after="0" w:line="240" w:lineRule="auto"/>
        <w:rPr>
          <w:sz w:val="20"/>
          <w:szCs w:val="20"/>
        </w:rPr>
      </w:pPr>
      <w:r>
        <w:rPr>
          <w:sz w:val="20"/>
          <w:szCs w:val="20"/>
        </w:rPr>
        <w:t xml:space="preserve">The Knuckle Joint crane is powered from the vehicle battery. Before carrying out any electrical works it is important to check the </w:t>
      </w:r>
      <w:r w:rsidR="00DE4CDD">
        <w:rPr>
          <w:sz w:val="20"/>
          <w:szCs w:val="20"/>
        </w:rPr>
        <w:t>compatibility</w:t>
      </w:r>
      <w:r>
        <w:rPr>
          <w:sz w:val="20"/>
          <w:szCs w:val="20"/>
        </w:rPr>
        <w:t xml:space="preserve"> with the vehicle electrical system and always be aware of the possibility of causing damage or injury if the job is not planned and implemented correctly.</w:t>
      </w:r>
      <w:r w:rsidR="00DE4CDD">
        <w:rPr>
          <w:sz w:val="20"/>
          <w:szCs w:val="20"/>
        </w:rPr>
        <w:t xml:space="preserve"> All electrical connections should be made following manufacturers recommendations.</w:t>
      </w:r>
    </w:p>
    <w:p w:rsidR="005331D9" w:rsidRDefault="005331D9"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8464" behindDoc="0" locked="0" layoutInCell="1" allowOverlap="1" wp14:anchorId="656B3110" wp14:editId="5C460CA6">
                <wp:simplePos x="0" y="0"/>
                <wp:positionH relativeFrom="margin">
                  <wp:posOffset>4526989</wp:posOffset>
                </wp:positionH>
                <wp:positionV relativeFrom="paragraph">
                  <wp:posOffset>18208</wp:posOffset>
                </wp:positionV>
                <wp:extent cx="1009650" cy="279400"/>
                <wp:effectExtent l="0" t="0" r="0" b="6350"/>
                <wp:wrapNone/>
                <wp:docPr id="90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9400"/>
                        </a:xfrm>
                        <a:prstGeom prst="rect">
                          <a:avLst/>
                        </a:prstGeom>
                        <a:noFill/>
                        <a:ln w="9525">
                          <a:noFill/>
                          <a:miter lim="800000"/>
                          <a:headEnd/>
                          <a:tailEnd/>
                        </a:ln>
                      </wps:spPr>
                      <wps:txbx>
                        <w:txbxContent>
                          <w:p w:rsidR="0015213A" w:rsidRPr="00E32FA7" w:rsidRDefault="0015213A" w:rsidP="003B79FE">
                            <w:pPr>
                              <w:pStyle w:val="NoSpacing"/>
                              <w:jc w:val="center"/>
                              <w:rPr>
                                <w:sz w:val="20"/>
                              </w:rPr>
                            </w:pPr>
                            <w:r w:rsidRPr="00E32FA7">
                              <w:rPr>
                                <w:sz w:val="20"/>
                              </w:rPr>
                              <w:t xml:space="preserve">Vehicle </w:t>
                            </w:r>
                            <w:r>
                              <w:rPr>
                                <w:sz w:val="20"/>
                              </w:rPr>
                              <w:t>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B3110" id="_x0000_s1059" type="#_x0000_t202" style="position:absolute;margin-left:356.45pt;margin-top:1.45pt;width:79.5pt;height:22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" filled="f" stroked="f">
                <v:textbox>
                  <w:txbxContent>
                    <w:p w:rsidR="0015213A" w:rsidRPr="00E32FA7" w:rsidRDefault="0015213A" w:rsidP="003B79FE">
                      <w:pPr>
                        <w:pStyle w:val="NoSpacing"/>
                        <w:jc w:val="center"/>
                        <w:rPr>
                          <w:sz w:val="20"/>
                        </w:rPr>
                      </w:pPr>
                      <w:r w:rsidRPr="00E32FA7">
                        <w:rPr>
                          <w:sz w:val="20"/>
                        </w:rPr>
                        <w:t xml:space="preserve">Vehicle </w:t>
                      </w:r>
                      <w:r>
                        <w:rPr>
                          <w:sz w:val="20"/>
                        </w:rPr>
                        <w:t>battery</w:t>
                      </w:r>
                    </w:p>
                  </w:txbxContent>
                </v:textbox>
                <w10:wrap anchorx="margin"/>
              </v:shape>
            </w:pict>
          </mc:Fallback>
        </mc:AlternateContent>
      </w:r>
    </w:p>
    <w:p w:rsidR="005331D9" w:rsidRDefault="005331D9" w:rsidP="0086409D">
      <w:pPr>
        <w:spacing w:after="0" w:line="240" w:lineRule="auto"/>
        <w:rPr>
          <w:sz w:val="20"/>
          <w:szCs w:val="20"/>
        </w:rPr>
      </w:pPr>
      <w:r>
        <w:rPr>
          <w:noProof/>
          <w:sz w:val="20"/>
          <w:szCs w:val="20"/>
        </w:rPr>
        <mc:AlternateContent>
          <mc:Choice Requires="wps">
            <w:drawing>
              <wp:anchor distT="0" distB="0" distL="114300" distR="114300" simplePos="0" relativeHeight="251897856" behindDoc="0" locked="0" layoutInCell="1" allowOverlap="1" wp14:anchorId="28E8058E" wp14:editId="6829D427">
                <wp:simplePos x="0" y="0"/>
                <wp:positionH relativeFrom="margin">
                  <wp:posOffset>4491613</wp:posOffset>
                </wp:positionH>
                <wp:positionV relativeFrom="paragraph">
                  <wp:posOffset>123909</wp:posOffset>
                </wp:positionV>
                <wp:extent cx="535884" cy="994787"/>
                <wp:effectExtent l="38100" t="0" r="36195" b="53340"/>
                <wp:wrapNone/>
                <wp:docPr id="90140" name="Straight Arrow Connector 90140"/>
                <wp:cNvGraphicFramePr/>
                <a:graphic xmlns:a="http://schemas.openxmlformats.org/drawingml/2006/main">
                  <a:graphicData uri="http://schemas.microsoft.com/office/word/2010/wordprocessingShape">
                    <wps:wsp>
                      <wps:cNvCnPr/>
                      <wps:spPr>
                        <a:xfrm flipH="1">
                          <a:off x="0" y="0"/>
                          <a:ext cx="535884" cy="9947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952A7" id="Straight Arrow Connector 90140" o:spid="_x0000_s1026" type="#_x0000_t32" style="position:absolute;margin-left:353.65pt;margin-top:9.75pt;width:42.2pt;height:78.35pt;flip:x;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" strokecolor="black [3213]" strokeweight=".5pt">
                <v:stroke endarrow="block" joinstyle="miter"/>
                <w10:wrap anchorx="margin"/>
              </v:shape>
            </w:pict>
          </mc:Fallback>
        </mc:AlternateContent>
      </w:r>
      <w:r w:rsidRPr="007171D1">
        <w:rPr>
          <w:noProof/>
          <w:sz w:val="20"/>
          <w:szCs w:val="20"/>
        </w:rPr>
        <mc:AlternateContent>
          <mc:Choice Requires="wps">
            <w:drawing>
              <wp:anchor distT="45720" distB="45720" distL="114300" distR="114300" simplePos="0" relativeHeight="251842560" behindDoc="0" locked="0" layoutInCell="1" allowOverlap="1" wp14:anchorId="0CDCD6E2" wp14:editId="0F2C5B6B">
                <wp:simplePos x="0" y="0"/>
                <wp:positionH relativeFrom="margin">
                  <wp:posOffset>-465366</wp:posOffset>
                </wp:positionH>
                <wp:positionV relativeFrom="paragraph">
                  <wp:posOffset>198784</wp:posOffset>
                </wp:positionV>
                <wp:extent cx="1212850" cy="736600"/>
                <wp:effectExtent l="0" t="0" r="0" b="6350"/>
                <wp:wrapNone/>
                <wp:docPr id="90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736600"/>
                        </a:xfrm>
                        <a:prstGeom prst="rect">
                          <a:avLst/>
                        </a:prstGeom>
                        <a:noFill/>
                        <a:ln w="9525">
                          <a:noFill/>
                          <a:miter lim="800000"/>
                          <a:headEnd/>
                          <a:tailEnd/>
                        </a:ln>
                      </wps:spPr>
                      <wps:txbx>
                        <w:txbxContent>
                          <w:p w:rsidR="0015213A" w:rsidRDefault="0015213A" w:rsidP="003B79FE">
                            <w:pPr>
                              <w:pStyle w:val="NoSpacing"/>
                              <w:jc w:val="center"/>
                              <w:rPr>
                                <w:sz w:val="20"/>
                              </w:rPr>
                            </w:pPr>
                            <w:r>
                              <w:rPr>
                                <w:sz w:val="20"/>
                              </w:rPr>
                              <w:t>Connector plug</w:t>
                            </w:r>
                          </w:p>
                          <w:p w:rsidR="0015213A" w:rsidRPr="00E32FA7" w:rsidRDefault="0015213A" w:rsidP="003B79FE">
                            <w:pPr>
                              <w:pStyle w:val="NoSpacing"/>
                              <w:jc w:val="center"/>
                              <w:rPr>
                                <w:sz w:val="20"/>
                              </w:rPr>
                            </w:pPr>
                            <w:r>
                              <w:rPr>
                                <w:sz w:val="20"/>
                              </w:rPr>
                              <w:t>Disconnect and secure safely when not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CD6E2" id="_x0000_s1060" type="#_x0000_t202" style="position:absolute;margin-left:-36.65pt;margin-top:15.65pt;width:95.5pt;height:58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" filled="f" stroked="f">
                <v:textbox>
                  <w:txbxContent>
                    <w:p w:rsidR="0015213A" w:rsidRDefault="0015213A" w:rsidP="003B79FE">
                      <w:pPr>
                        <w:pStyle w:val="NoSpacing"/>
                        <w:jc w:val="center"/>
                        <w:rPr>
                          <w:sz w:val="20"/>
                        </w:rPr>
                      </w:pPr>
                      <w:r>
                        <w:rPr>
                          <w:sz w:val="20"/>
                        </w:rPr>
                        <w:t>Connector plug</w:t>
                      </w:r>
                    </w:p>
                    <w:p w:rsidR="0015213A" w:rsidRPr="00E32FA7" w:rsidRDefault="0015213A" w:rsidP="003B79FE">
                      <w:pPr>
                        <w:pStyle w:val="NoSpacing"/>
                        <w:jc w:val="center"/>
                        <w:rPr>
                          <w:sz w:val="20"/>
                        </w:rPr>
                      </w:pPr>
                      <w:r>
                        <w:rPr>
                          <w:sz w:val="20"/>
                        </w:rPr>
                        <w:t>Disconnect and secure safely when not in use</w:t>
                      </w:r>
                    </w:p>
                  </w:txbxContent>
                </v:textbox>
                <w10:wrap anchorx="margin"/>
              </v:shape>
            </w:pict>
          </mc:Fallback>
        </mc:AlternateContent>
      </w:r>
      <w:r w:rsidRPr="007171D1">
        <w:rPr>
          <w:noProof/>
          <w:sz w:val="20"/>
          <w:szCs w:val="20"/>
        </w:rPr>
        <mc:AlternateContent>
          <mc:Choice Requires="wps">
            <w:drawing>
              <wp:anchor distT="45720" distB="45720" distL="114300" distR="114300" simplePos="0" relativeHeight="251840512" behindDoc="0" locked="0" layoutInCell="1" allowOverlap="1" wp14:anchorId="4A7BE37A" wp14:editId="0DD2987D">
                <wp:simplePos x="0" y="0"/>
                <wp:positionH relativeFrom="margin">
                  <wp:posOffset>2929270</wp:posOffset>
                </wp:positionH>
                <wp:positionV relativeFrom="paragraph">
                  <wp:posOffset>5552</wp:posOffset>
                </wp:positionV>
                <wp:extent cx="1162050" cy="279400"/>
                <wp:effectExtent l="0" t="0" r="0" b="6350"/>
                <wp:wrapNone/>
                <wp:docPr id="90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9400"/>
                        </a:xfrm>
                        <a:prstGeom prst="rect">
                          <a:avLst/>
                        </a:prstGeom>
                        <a:noFill/>
                        <a:ln w="9525">
                          <a:noFill/>
                          <a:miter lim="800000"/>
                          <a:headEnd/>
                          <a:tailEnd/>
                        </a:ln>
                      </wps:spPr>
                      <wps:txbx>
                        <w:txbxContent>
                          <w:p w:rsidR="0015213A" w:rsidRPr="00E32FA7" w:rsidRDefault="0015213A" w:rsidP="003B79FE">
                            <w:pPr>
                              <w:pStyle w:val="NoSpacing"/>
                              <w:jc w:val="center"/>
                              <w:rPr>
                                <w:sz w:val="20"/>
                              </w:rPr>
                            </w:pPr>
                            <w:r>
                              <w:rPr>
                                <w:sz w:val="20"/>
                              </w:rPr>
                              <w:t>60A fuse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BE37A" id="_x0000_s1061" type="#_x0000_t202" style="position:absolute;margin-left:230.65pt;margin-top:.45pt;width:91.5pt;height:22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" filled="f" stroked="f">
                <v:textbox>
                  <w:txbxContent>
                    <w:p w:rsidR="0015213A" w:rsidRPr="00E32FA7" w:rsidRDefault="0015213A" w:rsidP="003B79FE">
                      <w:pPr>
                        <w:pStyle w:val="NoSpacing"/>
                        <w:jc w:val="center"/>
                        <w:rPr>
                          <w:sz w:val="20"/>
                        </w:rPr>
                      </w:pPr>
                      <w:r>
                        <w:rPr>
                          <w:sz w:val="20"/>
                        </w:rPr>
                        <w:t>60A fuse assembly</w:t>
                      </w:r>
                    </w:p>
                  </w:txbxContent>
                </v:textbox>
                <w10:wrap anchorx="margin"/>
              </v:shape>
            </w:pict>
          </mc:Fallback>
        </mc:AlternateContent>
      </w:r>
    </w:p>
    <w:p w:rsidR="00273FCA" w:rsidRDefault="005331D9" w:rsidP="0086409D">
      <w:pPr>
        <w:spacing w:after="0" w:line="240" w:lineRule="auto"/>
        <w:rPr>
          <w:sz w:val="20"/>
          <w:szCs w:val="20"/>
        </w:rPr>
      </w:pPr>
      <w:r>
        <w:rPr>
          <w:noProof/>
          <w:sz w:val="20"/>
          <w:szCs w:val="20"/>
        </w:rPr>
        <mc:AlternateContent>
          <mc:Choice Requires="wps">
            <w:drawing>
              <wp:anchor distT="0" distB="0" distL="114300" distR="114300" simplePos="0" relativeHeight="251820032" behindDoc="0" locked="0" layoutInCell="1" allowOverlap="1" wp14:anchorId="4266CEF8" wp14:editId="7D1ECD0B">
                <wp:simplePos x="0" y="0"/>
                <wp:positionH relativeFrom="margin">
                  <wp:posOffset>3495074</wp:posOffset>
                </wp:positionH>
                <wp:positionV relativeFrom="paragraph">
                  <wp:posOffset>103986</wp:posOffset>
                </wp:positionV>
                <wp:extent cx="835765" cy="793820"/>
                <wp:effectExtent l="0" t="0" r="78740" b="63500"/>
                <wp:wrapNone/>
                <wp:docPr id="6" name="Straight Arrow Connector 6"/>
                <wp:cNvGraphicFramePr/>
                <a:graphic xmlns:a="http://schemas.openxmlformats.org/drawingml/2006/main">
                  <a:graphicData uri="http://schemas.microsoft.com/office/word/2010/wordprocessingShape">
                    <wps:wsp>
                      <wps:cNvCnPr/>
                      <wps:spPr>
                        <a:xfrm>
                          <a:off x="0" y="0"/>
                          <a:ext cx="835765" cy="793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7D088" id="Straight Arrow Connector 6" o:spid="_x0000_s1026" type="#_x0000_t32" style="position:absolute;margin-left:275.2pt;margin-top:8.2pt;width:65.8pt;height:6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" strokecolor="black [3213]" strokeweight=".5pt">
                <v:stroke endarrow="block" joinstyle="miter"/>
                <w10:wrap anchorx="margin"/>
              </v:shape>
            </w:pict>
          </mc:Fallback>
        </mc:AlternateContent>
      </w:r>
    </w:p>
    <w:p w:rsidR="000A2FF1" w:rsidRDefault="005331D9" w:rsidP="000A2FF1">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44608" behindDoc="0" locked="0" layoutInCell="1" allowOverlap="1" wp14:anchorId="631BD3C3" wp14:editId="3D97DADF">
                <wp:simplePos x="0" y="0"/>
                <wp:positionH relativeFrom="margin">
                  <wp:posOffset>1162582</wp:posOffset>
                </wp:positionH>
                <wp:positionV relativeFrom="paragraph">
                  <wp:posOffset>11282</wp:posOffset>
                </wp:positionV>
                <wp:extent cx="1162050" cy="412750"/>
                <wp:effectExtent l="0" t="0" r="0" b="63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2750"/>
                        </a:xfrm>
                        <a:prstGeom prst="rect">
                          <a:avLst/>
                        </a:prstGeom>
                        <a:noFill/>
                        <a:ln w="9525">
                          <a:noFill/>
                          <a:miter lim="800000"/>
                          <a:headEnd/>
                          <a:tailEnd/>
                        </a:ln>
                      </wps:spPr>
                      <wps:txbx>
                        <w:txbxContent>
                          <w:p w:rsidR="0015213A" w:rsidRPr="00E32FA7" w:rsidRDefault="0015213A" w:rsidP="003B79FE">
                            <w:pPr>
                              <w:pStyle w:val="NoSpacing"/>
                              <w:jc w:val="center"/>
                              <w:rPr>
                                <w:sz w:val="20"/>
                              </w:rPr>
                            </w:pPr>
                            <w:r>
                              <w:rPr>
                                <w:sz w:val="20"/>
                              </w:rPr>
                              <w:t>Solenoid Junction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BD3C3" id="_x0000_s1062" type="#_x0000_t202" style="position:absolute;margin-left:91.55pt;margin-top:.9pt;width:91.5pt;height:32.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" filled="f" stroked="f">
                <v:textbox>
                  <w:txbxContent>
                    <w:p w:rsidR="0015213A" w:rsidRPr="00E32FA7" w:rsidRDefault="0015213A" w:rsidP="003B79FE">
                      <w:pPr>
                        <w:pStyle w:val="NoSpacing"/>
                        <w:jc w:val="center"/>
                        <w:rPr>
                          <w:sz w:val="20"/>
                        </w:rPr>
                      </w:pPr>
                      <w:r>
                        <w:rPr>
                          <w:sz w:val="20"/>
                        </w:rPr>
                        <w:t>Solenoid Junction Box</w:t>
                      </w:r>
                    </w:p>
                  </w:txbxContent>
                </v:textbox>
                <w10:wrap anchorx="margin"/>
              </v:shape>
            </w:pict>
          </mc:Fallback>
        </mc:AlternateContent>
      </w:r>
    </w:p>
    <w:p w:rsidR="00453E1E" w:rsidRDefault="005331D9" w:rsidP="000A2FF1">
      <w:pPr>
        <w:spacing w:after="0" w:line="240" w:lineRule="auto"/>
        <w:jc w:val="center"/>
        <w:rPr>
          <w:sz w:val="20"/>
          <w:szCs w:val="20"/>
        </w:rPr>
      </w:pPr>
      <w:r>
        <w:rPr>
          <w:noProof/>
          <w:sz w:val="20"/>
          <w:szCs w:val="20"/>
        </w:rPr>
        <mc:AlternateContent>
          <mc:Choice Requires="wps">
            <w:drawing>
              <wp:anchor distT="0" distB="0" distL="114300" distR="114300" simplePos="0" relativeHeight="251824128" behindDoc="0" locked="0" layoutInCell="1" allowOverlap="1" wp14:anchorId="5449C008" wp14:editId="2C58DFDA">
                <wp:simplePos x="0" y="0"/>
                <wp:positionH relativeFrom="margin">
                  <wp:posOffset>165797</wp:posOffset>
                </wp:positionH>
                <wp:positionV relativeFrom="paragraph">
                  <wp:posOffset>442225</wp:posOffset>
                </wp:positionV>
                <wp:extent cx="1175657" cy="934497"/>
                <wp:effectExtent l="0" t="0" r="81915" b="56515"/>
                <wp:wrapNone/>
                <wp:docPr id="9" name="Straight Arrow Connector 9"/>
                <wp:cNvGraphicFramePr/>
                <a:graphic xmlns:a="http://schemas.openxmlformats.org/drawingml/2006/main">
                  <a:graphicData uri="http://schemas.microsoft.com/office/word/2010/wordprocessingShape">
                    <wps:wsp>
                      <wps:cNvCnPr/>
                      <wps:spPr>
                        <a:xfrm>
                          <a:off x="0" y="0"/>
                          <a:ext cx="1175657" cy="9344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71C87" id="Straight Arrow Connector 9" o:spid="_x0000_s1026" type="#_x0000_t32" style="position:absolute;margin-left:13.05pt;margin-top:34.8pt;width:92.55pt;height:73.6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0DF7DF2D" wp14:editId="7939866E">
                <wp:simplePos x="0" y="0"/>
                <wp:positionH relativeFrom="column">
                  <wp:posOffset>1366576</wp:posOffset>
                </wp:positionH>
                <wp:positionV relativeFrom="paragraph">
                  <wp:posOffset>256331</wp:posOffset>
                </wp:positionV>
                <wp:extent cx="336620" cy="1014883"/>
                <wp:effectExtent l="38100" t="0" r="25400" b="52070"/>
                <wp:wrapNone/>
                <wp:docPr id="2" name="Straight Arrow Connector 2"/>
                <wp:cNvGraphicFramePr/>
                <a:graphic xmlns:a="http://schemas.openxmlformats.org/drawingml/2006/main">
                  <a:graphicData uri="http://schemas.microsoft.com/office/word/2010/wordprocessingShape">
                    <wps:wsp>
                      <wps:cNvCnPr/>
                      <wps:spPr>
                        <a:xfrm flipH="1">
                          <a:off x="0" y="0"/>
                          <a:ext cx="336620" cy="10148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753B4" id="Straight Arrow Connector 2" o:spid="_x0000_s1026" type="#_x0000_t32" style="position:absolute;margin-left:107.6pt;margin-top:20.2pt;width:26.5pt;height:79.9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" strokecolor="black [3213]" strokeweight=".5pt">
                <v:stroke endarrow="block" joinstyle="miter"/>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3E054040" wp14:editId="6A7EA566">
                <wp:simplePos x="0" y="0"/>
                <wp:positionH relativeFrom="margin">
                  <wp:posOffset>3521947</wp:posOffset>
                </wp:positionH>
                <wp:positionV relativeFrom="paragraph">
                  <wp:posOffset>748699</wp:posOffset>
                </wp:positionV>
                <wp:extent cx="1467060" cy="1627833"/>
                <wp:effectExtent l="38100" t="38100" r="19050" b="29845"/>
                <wp:wrapNone/>
                <wp:docPr id="10" name="Straight Arrow Connector 10"/>
                <wp:cNvGraphicFramePr/>
                <a:graphic xmlns:a="http://schemas.openxmlformats.org/drawingml/2006/main">
                  <a:graphicData uri="http://schemas.microsoft.com/office/word/2010/wordprocessingShape">
                    <wps:wsp>
                      <wps:cNvCnPr/>
                      <wps:spPr>
                        <a:xfrm flipH="1" flipV="1">
                          <a:off x="0" y="0"/>
                          <a:ext cx="1467060" cy="16278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FCE32" id="Straight Arrow Connector 10" o:spid="_x0000_s1026" type="#_x0000_t32" style="position:absolute;margin-left:277.3pt;margin-top:58.95pt;width:115.5pt;height:128.2pt;flip:x y;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43F83CF5" wp14:editId="25475068">
                <wp:simplePos x="0" y="0"/>
                <wp:positionH relativeFrom="margin">
                  <wp:posOffset>2402958</wp:posOffset>
                </wp:positionH>
                <wp:positionV relativeFrom="paragraph">
                  <wp:posOffset>883418</wp:posOffset>
                </wp:positionV>
                <wp:extent cx="2126512" cy="1850936"/>
                <wp:effectExtent l="0" t="38100" r="64770" b="35560"/>
                <wp:wrapNone/>
                <wp:docPr id="210" name="Straight Arrow Connector 210"/>
                <wp:cNvGraphicFramePr/>
                <a:graphic xmlns:a="http://schemas.openxmlformats.org/drawingml/2006/main">
                  <a:graphicData uri="http://schemas.microsoft.com/office/word/2010/wordprocessingShape">
                    <wps:wsp>
                      <wps:cNvCnPr/>
                      <wps:spPr>
                        <a:xfrm flipV="1">
                          <a:off x="0" y="0"/>
                          <a:ext cx="2126512" cy="18509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D2DD6" id="Straight Arrow Connector 210" o:spid="_x0000_s1026" type="#_x0000_t32" style="position:absolute;margin-left:189.2pt;margin-top:69.55pt;width:167.45pt;height:145.75pt;flip:y;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548A12B0" wp14:editId="4FFBD4EF">
                <wp:simplePos x="0" y="0"/>
                <wp:positionH relativeFrom="margin">
                  <wp:posOffset>1807535</wp:posOffset>
                </wp:positionH>
                <wp:positionV relativeFrom="paragraph">
                  <wp:posOffset>1904143</wp:posOffset>
                </wp:positionV>
                <wp:extent cx="595423" cy="818707"/>
                <wp:effectExtent l="38100" t="38100" r="33655" b="19685"/>
                <wp:wrapNone/>
                <wp:docPr id="12" name="Straight Arrow Connector 12"/>
                <wp:cNvGraphicFramePr/>
                <a:graphic xmlns:a="http://schemas.openxmlformats.org/drawingml/2006/main">
                  <a:graphicData uri="http://schemas.microsoft.com/office/word/2010/wordprocessingShape">
                    <wps:wsp>
                      <wps:cNvCnPr/>
                      <wps:spPr>
                        <a:xfrm flipH="1" flipV="1">
                          <a:off x="0" y="0"/>
                          <a:ext cx="595423" cy="8187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5BD65" id="Straight Arrow Connector 12" o:spid="_x0000_s1026" type="#_x0000_t32" style="position:absolute;margin-left:142.35pt;margin-top:149.95pt;width:46.9pt;height:64.45pt;flip:x y;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59B8DD96" wp14:editId="24199BC2">
                <wp:simplePos x="0" y="0"/>
                <wp:positionH relativeFrom="margin">
                  <wp:posOffset>318977</wp:posOffset>
                </wp:positionH>
                <wp:positionV relativeFrom="paragraph">
                  <wp:posOffset>2329446</wp:posOffset>
                </wp:positionV>
                <wp:extent cx="425302" cy="516713"/>
                <wp:effectExtent l="0" t="38100" r="51435" b="17145"/>
                <wp:wrapNone/>
                <wp:docPr id="17" name="Straight Arrow Connector 17"/>
                <wp:cNvGraphicFramePr/>
                <a:graphic xmlns:a="http://schemas.openxmlformats.org/drawingml/2006/main">
                  <a:graphicData uri="http://schemas.microsoft.com/office/word/2010/wordprocessingShape">
                    <wps:wsp>
                      <wps:cNvCnPr/>
                      <wps:spPr>
                        <a:xfrm flipV="1">
                          <a:off x="0" y="0"/>
                          <a:ext cx="425302" cy="5167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3036D" id="Straight Arrow Connector 17" o:spid="_x0000_s1026" type="#_x0000_t32" style="position:absolute;margin-left:25.1pt;margin-top:183.4pt;width:33.5pt;height:40.7pt;flip:y;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" strokecolor="black [3213]" strokeweight=".5pt">
                <v:stroke endarrow="block" joinstyle="miter"/>
                <w10:wrap anchorx="margin"/>
              </v:shape>
            </w:pict>
          </mc:Fallback>
        </mc:AlternateContent>
      </w:r>
      <w:r w:rsidRPr="007171D1">
        <w:rPr>
          <w:noProof/>
          <w:sz w:val="20"/>
          <w:szCs w:val="20"/>
        </w:rPr>
        <mc:AlternateContent>
          <mc:Choice Requires="wps">
            <w:drawing>
              <wp:anchor distT="45720" distB="45720" distL="114300" distR="114300" simplePos="0" relativeHeight="251836416" behindDoc="0" locked="0" layoutInCell="1" allowOverlap="1" wp14:anchorId="72D45A7E" wp14:editId="57A085D0">
                <wp:simplePos x="0" y="0"/>
                <wp:positionH relativeFrom="margin">
                  <wp:posOffset>3687504</wp:posOffset>
                </wp:positionH>
                <wp:positionV relativeFrom="paragraph">
                  <wp:posOffset>2330317</wp:posOffset>
                </wp:positionV>
                <wp:extent cx="2676525" cy="9334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33450"/>
                        </a:xfrm>
                        <a:prstGeom prst="rect">
                          <a:avLst/>
                        </a:prstGeom>
                        <a:noFill/>
                        <a:ln w="9525">
                          <a:noFill/>
                          <a:miter lim="800000"/>
                          <a:headEnd/>
                          <a:tailEnd/>
                        </a:ln>
                      </wps:spPr>
                      <wps:txbx>
                        <w:txbxContent>
                          <w:p w:rsidR="0015213A" w:rsidRDefault="0015213A" w:rsidP="00E32FA7">
                            <w:pPr>
                              <w:pStyle w:val="NoSpacing"/>
                              <w:jc w:val="center"/>
                              <w:rPr>
                                <w:sz w:val="20"/>
                              </w:rPr>
                            </w:pPr>
                            <w:r>
                              <w:rPr>
                                <w:sz w:val="20"/>
                              </w:rPr>
                              <w:t>Power cables</w:t>
                            </w:r>
                          </w:p>
                          <w:p w:rsidR="0015213A" w:rsidRDefault="0015213A" w:rsidP="00E32FA7">
                            <w:pPr>
                              <w:pStyle w:val="NoSpacing"/>
                              <w:jc w:val="center"/>
                              <w:rPr>
                                <w:sz w:val="20"/>
                                <w:szCs w:val="20"/>
                              </w:rPr>
                            </w:pPr>
                            <w:r>
                              <w:rPr>
                                <w:sz w:val="20"/>
                              </w:rPr>
                              <w:t>Positive supply: Red 80/0.40 10mm</w:t>
                            </w:r>
                            <w:r>
                              <w:rPr>
                                <w:sz w:val="20"/>
                                <w:szCs w:val="20"/>
                              </w:rPr>
                              <w:t>²</w:t>
                            </w:r>
                          </w:p>
                          <w:p w:rsidR="0015213A" w:rsidRDefault="0015213A" w:rsidP="00334FE4">
                            <w:pPr>
                              <w:pStyle w:val="NoSpacing"/>
                              <w:jc w:val="center"/>
                              <w:rPr>
                                <w:sz w:val="20"/>
                                <w:szCs w:val="20"/>
                              </w:rPr>
                            </w:pPr>
                            <w:r>
                              <w:rPr>
                                <w:sz w:val="20"/>
                                <w:szCs w:val="20"/>
                              </w:rPr>
                              <w:t>For maximum cable run of 11m</w:t>
                            </w:r>
                          </w:p>
                          <w:p w:rsidR="0015213A" w:rsidRDefault="0015213A" w:rsidP="00334FE4">
                            <w:pPr>
                              <w:pStyle w:val="NoSpacing"/>
                              <w:jc w:val="center"/>
                              <w:rPr>
                                <w:sz w:val="20"/>
                                <w:szCs w:val="20"/>
                              </w:rPr>
                            </w:pPr>
                            <w:r>
                              <w:rPr>
                                <w:sz w:val="20"/>
                                <w:szCs w:val="20"/>
                              </w:rPr>
                              <w:t xml:space="preserve">Negative Ground: Black 80/0.40 </w:t>
                            </w:r>
                            <w:r>
                              <w:rPr>
                                <w:sz w:val="20"/>
                              </w:rPr>
                              <w:t>10mm</w:t>
                            </w:r>
                            <w:r>
                              <w:rPr>
                                <w:sz w:val="20"/>
                                <w:szCs w:val="20"/>
                              </w:rPr>
                              <w:t>²</w:t>
                            </w:r>
                          </w:p>
                          <w:p w:rsidR="0015213A" w:rsidRPr="00E32FA7" w:rsidRDefault="0015213A" w:rsidP="00E32FA7">
                            <w:pPr>
                              <w:pStyle w:val="NoSpacing"/>
                              <w:jc w:val="center"/>
                              <w:rPr>
                                <w:sz w:val="20"/>
                              </w:rPr>
                            </w:pPr>
                            <w:r>
                              <w:rPr>
                                <w:sz w:val="20"/>
                                <w:szCs w:val="20"/>
                              </w:rPr>
                              <w:t>Route, secure and protect through chassis/body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45A7E" id="_x0000_s1063" type="#_x0000_t202" style="position:absolute;left:0;text-align:left;margin-left:290.35pt;margin-top:183.5pt;width:210.75pt;height:73.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" filled="f" stroked="f">
                <v:textbox>
                  <w:txbxContent>
                    <w:p w:rsidR="0015213A" w:rsidRDefault="0015213A" w:rsidP="00E32FA7">
                      <w:pPr>
                        <w:pStyle w:val="NoSpacing"/>
                        <w:jc w:val="center"/>
                        <w:rPr>
                          <w:sz w:val="20"/>
                        </w:rPr>
                      </w:pPr>
                      <w:r>
                        <w:rPr>
                          <w:sz w:val="20"/>
                        </w:rPr>
                        <w:t>Power cables</w:t>
                      </w:r>
                    </w:p>
                    <w:p w:rsidR="0015213A" w:rsidRDefault="0015213A" w:rsidP="00E32FA7">
                      <w:pPr>
                        <w:pStyle w:val="NoSpacing"/>
                        <w:jc w:val="center"/>
                        <w:rPr>
                          <w:sz w:val="20"/>
                          <w:szCs w:val="20"/>
                        </w:rPr>
                      </w:pPr>
                      <w:r>
                        <w:rPr>
                          <w:sz w:val="20"/>
                        </w:rPr>
                        <w:t>Positive supply: Red 80/0.40 10mm</w:t>
                      </w:r>
                      <w:r>
                        <w:rPr>
                          <w:sz w:val="20"/>
                          <w:szCs w:val="20"/>
                        </w:rPr>
                        <w:t>²</w:t>
                      </w:r>
                    </w:p>
                    <w:p w:rsidR="0015213A" w:rsidRDefault="0015213A" w:rsidP="00334FE4">
                      <w:pPr>
                        <w:pStyle w:val="NoSpacing"/>
                        <w:jc w:val="center"/>
                        <w:rPr>
                          <w:sz w:val="20"/>
                          <w:szCs w:val="20"/>
                        </w:rPr>
                      </w:pPr>
                      <w:r>
                        <w:rPr>
                          <w:sz w:val="20"/>
                          <w:szCs w:val="20"/>
                        </w:rPr>
                        <w:t>For maximum cable run of 11m</w:t>
                      </w:r>
                    </w:p>
                    <w:p w:rsidR="0015213A" w:rsidRDefault="0015213A" w:rsidP="00334FE4">
                      <w:pPr>
                        <w:pStyle w:val="NoSpacing"/>
                        <w:jc w:val="center"/>
                        <w:rPr>
                          <w:sz w:val="20"/>
                          <w:szCs w:val="20"/>
                        </w:rPr>
                      </w:pPr>
                      <w:r>
                        <w:rPr>
                          <w:sz w:val="20"/>
                          <w:szCs w:val="20"/>
                        </w:rPr>
                        <w:t xml:space="preserve">Negative Ground: Black 80/0.40 </w:t>
                      </w:r>
                      <w:r>
                        <w:rPr>
                          <w:sz w:val="20"/>
                        </w:rPr>
                        <w:t>10mm</w:t>
                      </w:r>
                      <w:r>
                        <w:rPr>
                          <w:sz w:val="20"/>
                          <w:szCs w:val="20"/>
                        </w:rPr>
                        <w:t>²</w:t>
                      </w:r>
                    </w:p>
                    <w:p w:rsidR="0015213A" w:rsidRPr="00E32FA7" w:rsidRDefault="0015213A" w:rsidP="00E32FA7">
                      <w:pPr>
                        <w:pStyle w:val="NoSpacing"/>
                        <w:jc w:val="center"/>
                        <w:rPr>
                          <w:sz w:val="20"/>
                        </w:rPr>
                      </w:pPr>
                      <w:r>
                        <w:rPr>
                          <w:sz w:val="20"/>
                          <w:szCs w:val="20"/>
                        </w:rPr>
                        <w:t>Route, secure and protect through chassis/body</w:t>
                      </w:r>
                    </w:p>
                  </w:txbxContent>
                </v:textbox>
                <w10:wrap anchorx="margin"/>
              </v:shape>
            </w:pict>
          </mc:Fallback>
        </mc:AlternateContent>
      </w:r>
      <w:r w:rsidR="009806E1">
        <w:rPr>
          <w:noProof/>
          <w:lang w:eastAsia="en-GB"/>
        </w:rPr>
        <w:drawing>
          <wp:inline distT="0" distB="0" distL="0" distR="0">
            <wp:extent cx="5613740" cy="2554042"/>
            <wp:effectExtent l="0" t="0" r="6350" b="0"/>
            <wp:docPr id="90139" name="Picture 90139" descr="C:\Users\Ed.Penny\AppData\Local\Microsoft\Windows\INetCache\Content.Word\Cut Away Top - 02 edit with ear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Penny\AppData\Local\Microsoft\Windows\INetCache\Content.Word\Cut Away Top - 02 edit with earths.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621" t="22330" r="15740" b="29334"/>
                    <a:stretch/>
                  </pic:blipFill>
                  <pic:spPr bwMode="auto">
                    <a:xfrm>
                      <a:off x="0" y="0"/>
                      <a:ext cx="5664405" cy="2577093"/>
                    </a:xfrm>
                    <a:prstGeom prst="rect">
                      <a:avLst/>
                    </a:prstGeom>
                    <a:noFill/>
                    <a:ln>
                      <a:noFill/>
                    </a:ln>
                    <a:extLst>
                      <a:ext uri="{53640926-AAD7-44D8-BBD7-CCE9431645EC}">
                        <a14:shadowObscured xmlns:a14="http://schemas.microsoft.com/office/drawing/2010/main"/>
                      </a:ext>
                    </a:extLst>
                  </pic:spPr>
                </pic:pic>
              </a:graphicData>
            </a:graphic>
          </wp:inline>
        </w:drawing>
      </w:r>
    </w:p>
    <w:p w:rsidR="00273FCA" w:rsidRDefault="005331D9"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4368" behindDoc="0" locked="0" layoutInCell="1" allowOverlap="1" wp14:anchorId="56521C25" wp14:editId="270E93D4">
                <wp:simplePos x="0" y="0"/>
                <wp:positionH relativeFrom="margin">
                  <wp:posOffset>-626656</wp:posOffset>
                </wp:positionH>
                <wp:positionV relativeFrom="paragraph">
                  <wp:posOffset>242762</wp:posOffset>
                </wp:positionV>
                <wp:extent cx="1913860" cy="649458"/>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0" cy="649458"/>
                        </a:xfrm>
                        <a:prstGeom prst="rect">
                          <a:avLst/>
                        </a:prstGeom>
                        <a:noFill/>
                        <a:ln w="9525">
                          <a:noFill/>
                          <a:miter lim="800000"/>
                          <a:headEnd/>
                          <a:tailEnd/>
                        </a:ln>
                      </wps:spPr>
                      <wps:txbx>
                        <w:txbxContent>
                          <w:p w:rsidR="0015213A" w:rsidRDefault="0015213A" w:rsidP="00E32FA7">
                            <w:pPr>
                              <w:pStyle w:val="NoSpacing"/>
                              <w:jc w:val="center"/>
                              <w:rPr>
                                <w:sz w:val="20"/>
                              </w:rPr>
                            </w:pPr>
                            <w:r>
                              <w:rPr>
                                <w:sz w:val="20"/>
                              </w:rPr>
                              <w:t>Pendant control to be disconnected and</w:t>
                            </w:r>
                          </w:p>
                          <w:p w:rsidR="0015213A" w:rsidRPr="00E32FA7" w:rsidRDefault="0015213A" w:rsidP="00E32FA7">
                            <w:pPr>
                              <w:pStyle w:val="NoSpacing"/>
                              <w:jc w:val="center"/>
                              <w:rPr>
                                <w:sz w:val="20"/>
                              </w:rPr>
                            </w:pPr>
                            <w:r>
                              <w:rPr>
                                <w:sz w:val="20"/>
                              </w:rPr>
                              <w:t>Secured safely when not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21C25" id="_x0000_s1064" type="#_x0000_t202" style="position:absolute;margin-left:-49.35pt;margin-top:19.1pt;width:150.7pt;height:51.1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" filled="f" stroked="f">
                <v:textbox>
                  <w:txbxContent>
                    <w:p w:rsidR="0015213A" w:rsidRDefault="0015213A" w:rsidP="00E32FA7">
                      <w:pPr>
                        <w:pStyle w:val="NoSpacing"/>
                        <w:jc w:val="center"/>
                        <w:rPr>
                          <w:sz w:val="20"/>
                        </w:rPr>
                      </w:pPr>
                      <w:r>
                        <w:rPr>
                          <w:sz w:val="20"/>
                        </w:rPr>
                        <w:t>Pendant control to be disconnected and</w:t>
                      </w:r>
                    </w:p>
                    <w:p w:rsidR="0015213A" w:rsidRPr="00E32FA7" w:rsidRDefault="0015213A" w:rsidP="00E32FA7">
                      <w:pPr>
                        <w:pStyle w:val="NoSpacing"/>
                        <w:jc w:val="center"/>
                        <w:rPr>
                          <w:sz w:val="20"/>
                        </w:rPr>
                      </w:pPr>
                      <w:r>
                        <w:rPr>
                          <w:sz w:val="20"/>
                        </w:rPr>
                        <w:t>Secured safely when not in use</w:t>
                      </w:r>
                    </w:p>
                  </w:txbxContent>
                </v:textbox>
                <w10:wrap anchorx="margin"/>
              </v:shape>
            </w:pict>
          </mc:Fallback>
        </mc:AlternateContent>
      </w:r>
    </w:p>
    <w:p w:rsidR="00273FCA" w:rsidRDefault="003B79FE"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2320" behindDoc="0" locked="0" layoutInCell="1" allowOverlap="1" wp14:anchorId="30ADF0D9" wp14:editId="1BFD9305">
                <wp:simplePos x="0" y="0"/>
                <wp:positionH relativeFrom="margin">
                  <wp:posOffset>1603788</wp:posOffset>
                </wp:positionH>
                <wp:positionV relativeFrom="paragraph">
                  <wp:posOffset>15078</wp:posOffset>
                </wp:positionV>
                <wp:extent cx="1879600" cy="569344"/>
                <wp:effectExtent l="0" t="0" r="0" b="25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69344"/>
                        </a:xfrm>
                        <a:prstGeom prst="rect">
                          <a:avLst/>
                        </a:prstGeom>
                        <a:noFill/>
                        <a:ln w="9525">
                          <a:noFill/>
                          <a:miter lim="800000"/>
                          <a:headEnd/>
                          <a:tailEnd/>
                        </a:ln>
                      </wps:spPr>
                      <wps:txbx>
                        <w:txbxContent>
                          <w:p w:rsidR="0015213A" w:rsidRPr="00E32FA7" w:rsidRDefault="0015213A" w:rsidP="00E32FA7">
                            <w:pPr>
                              <w:pStyle w:val="NoSpacing"/>
                              <w:jc w:val="center"/>
                              <w:rPr>
                                <w:sz w:val="20"/>
                              </w:rPr>
                            </w:pPr>
                            <w:r w:rsidRPr="00E32FA7">
                              <w:rPr>
                                <w:sz w:val="20"/>
                              </w:rPr>
                              <w:t>Vehicle ground/earthing point</w:t>
                            </w:r>
                          </w:p>
                          <w:p w:rsidR="0015213A" w:rsidRPr="00E32FA7" w:rsidRDefault="0015213A" w:rsidP="00E32FA7">
                            <w:pPr>
                              <w:pStyle w:val="NoSpacing"/>
                              <w:jc w:val="center"/>
                              <w:rPr>
                                <w:sz w:val="20"/>
                              </w:rPr>
                            </w:pPr>
                            <w:r w:rsidRPr="00E32FA7">
                              <w:rPr>
                                <w:sz w:val="20"/>
                              </w:rPr>
                              <w:t>as close as possible to the crane</w:t>
                            </w:r>
                            <w:r>
                              <w:rPr>
                                <w:sz w:val="20"/>
                              </w:rPr>
                              <w:t xml:space="preserve"> and 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DF0D9" id="_x0000_s1065" type="#_x0000_t202" style="position:absolute;margin-left:126.3pt;margin-top:1.2pt;width:148pt;height:44.8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" filled="f" stroked="f">
                <v:textbox>
                  <w:txbxContent>
                    <w:p w:rsidR="0015213A" w:rsidRPr="00E32FA7" w:rsidRDefault="0015213A" w:rsidP="00E32FA7">
                      <w:pPr>
                        <w:pStyle w:val="NoSpacing"/>
                        <w:jc w:val="center"/>
                        <w:rPr>
                          <w:sz w:val="20"/>
                        </w:rPr>
                      </w:pPr>
                      <w:r w:rsidRPr="00E32FA7">
                        <w:rPr>
                          <w:sz w:val="20"/>
                        </w:rPr>
                        <w:t>Vehicle ground/earthing point</w:t>
                      </w:r>
                    </w:p>
                    <w:p w:rsidR="0015213A" w:rsidRPr="00E32FA7" w:rsidRDefault="0015213A" w:rsidP="00E32FA7">
                      <w:pPr>
                        <w:pStyle w:val="NoSpacing"/>
                        <w:jc w:val="center"/>
                        <w:rPr>
                          <w:sz w:val="20"/>
                        </w:rPr>
                      </w:pPr>
                      <w:r w:rsidRPr="00E32FA7">
                        <w:rPr>
                          <w:sz w:val="20"/>
                        </w:rPr>
                        <w:t>as close as possible to the crane</w:t>
                      </w:r>
                      <w:r>
                        <w:rPr>
                          <w:sz w:val="20"/>
                        </w:rPr>
                        <w:t xml:space="preserve"> and battery</w:t>
                      </w:r>
                    </w:p>
                  </w:txbxContent>
                </v:textbox>
                <w10:wrap anchorx="margin"/>
              </v:shape>
            </w:pict>
          </mc:Fallback>
        </mc:AlternateContent>
      </w:r>
    </w:p>
    <w:p w:rsidR="000A2FF1" w:rsidRDefault="000A2FF1" w:rsidP="0086409D">
      <w:pPr>
        <w:spacing w:after="0" w:line="240" w:lineRule="auto"/>
        <w:rPr>
          <w:sz w:val="20"/>
          <w:szCs w:val="20"/>
        </w:rPr>
      </w:pPr>
    </w:p>
    <w:p w:rsidR="00E32FA7" w:rsidRDefault="00E32FA7" w:rsidP="0086409D">
      <w:pPr>
        <w:spacing w:after="0" w:line="240" w:lineRule="auto"/>
        <w:rPr>
          <w:sz w:val="20"/>
          <w:szCs w:val="20"/>
        </w:rPr>
      </w:pPr>
    </w:p>
    <w:p w:rsidR="005331D9" w:rsidRDefault="005331D9" w:rsidP="0086409D">
      <w:pPr>
        <w:spacing w:after="0" w:line="240" w:lineRule="auto"/>
        <w:rPr>
          <w:sz w:val="20"/>
          <w:szCs w:val="20"/>
        </w:rPr>
      </w:pPr>
    </w:p>
    <w:p w:rsidR="005331D9" w:rsidRDefault="005331D9" w:rsidP="0086409D">
      <w:pPr>
        <w:spacing w:after="0" w:line="240" w:lineRule="auto"/>
        <w:rPr>
          <w:sz w:val="20"/>
          <w:szCs w:val="20"/>
        </w:rPr>
      </w:pPr>
    </w:p>
    <w:p w:rsidR="003B79FE" w:rsidRDefault="003B79FE" w:rsidP="0086409D">
      <w:pPr>
        <w:spacing w:after="0" w:line="240" w:lineRule="auto"/>
        <w:rPr>
          <w:sz w:val="20"/>
          <w:szCs w:val="20"/>
        </w:rPr>
      </w:pPr>
    </w:p>
    <w:p w:rsidR="0086409D" w:rsidRPr="0086409D" w:rsidRDefault="004744E6" w:rsidP="0086409D">
      <w:pPr>
        <w:spacing w:after="0" w:line="240" w:lineRule="auto"/>
        <w:rPr>
          <w:sz w:val="20"/>
          <w:szCs w:val="20"/>
        </w:rPr>
      </w:pPr>
      <w:r>
        <w:rPr>
          <w:sz w:val="20"/>
          <w:szCs w:val="20"/>
        </w:rPr>
        <w:t xml:space="preserve">80/0.40 10mm² </w:t>
      </w:r>
      <w:r w:rsidR="00344ECF">
        <w:rPr>
          <w:sz w:val="20"/>
          <w:szCs w:val="20"/>
        </w:rPr>
        <w:t>single core cable to be</w:t>
      </w:r>
      <w:r w:rsidR="0086409D" w:rsidRPr="0086409D">
        <w:rPr>
          <w:sz w:val="20"/>
          <w:szCs w:val="20"/>
        </w:rPr>
        <w:t xml:space="preserve"> used for the power supply. </w:t>
      </w:r>
      <w:r w:rsidR="00344ECF">
        <w:rPr>
          <w:sz w:val="20"/>
          <w:szCs w:val="20"/>
        </w:rPr>
        <w:t>Max cable run length wit</w:t>
      </w:r>
      <w:r w:rsidR="00252F7C">
        <w:rPr>
          <w:sz w:val="20"/>
          <w:szCs w:val="20"/>
        </w:rPr>
        <w:t xml:space="preserve">h this spec cable </w:t>
      </w:r>
      <w:r w:rsidR="0096334E">
        <w:rPr>
          <w:sz w:val="20"/>
          <w:szCs w:val="20"/>
        </w:rPr>
        <w:t xml:space="preserve">for the positive supply </w:t>
      </w:r>
      <w:r w:rsidR="00252F7C">
        <w:rPr>
          <w:sz w:val="20"/>
          <w:szCs w:val="20"/>
        </w:rPr>
        <w:t>is 11</w:t>
      </w:r>
      <w:r w:rsidR="00344ECF">
        <w:rPr>
          <w:sz w:val="20"/>
          <w:szCs w:val="20"/>
        </w:rPr>
        <w:t>m. Seek advice on the correct cable specification if t</w:t>
      </w:r>
      <w:r w:rsidR="0096334E">
        <w:rPr>
          <w:sz w:val="20"/>
          <w:szCs w:val="20"/>
        </w:rPr>
        <w:t>he cable run is longer than 11</w:t>
      </w:r>
      <w:r w:rsidR="00344ECF">
        <w:rPr>
          <w:sz w:val="20"/>
          <w:szCs w:val="20"/>
        </w:rPr>
        <w:t xml:space="preserve">m. </w:t>
      </w:r>
      <w:r w:rsidR="0086409D" w:rsidRPr="0086409D">
        <w:rPr>
          <w:sz w:val="20"/>
          <w:szCs w:val="20"/>
        </w:rPr>
        <w:t>This is fused at the battery wi</w:t>
      </w:r>
      <w:r w:rsidR="0086409D">
        <w:rPr>
          <w:sz w:val="20"/>
          <w:szCs w:val="20"/>
        </w:rPr>
        <w:t>th a 60</w:t>
      </w:r>
      <w:r w:rsidR="007C1BCB">
        <w:rPr>
          <w:sz w:val="20"/>
          <w:szCs w:val="20"/>
        </w:rPr>
        <w:t xml:space="preserve"> </w:t>
      </w:r>
      <w:r w:rsidR="0086409D">
        <w:rPr>
          <w:sz w:val="20"/>
          <w:szCs w:val="20"/>
        </w:rPr>
        <w:t xml:space="preserve">amp single blow fuse.   </w:t>
      </w:r>
    </w:p>
    <w:p w:rsidR="0086409D" w:rsidRPr="0086409D" w:rsidRDefault="0086409D" w:rsidP="0086409D">
      <w:pPr>
        <w:spacing w:after="0" w:line="240" w:lineRule="auto"/>
        <w:rPr>
          <w:sz w:val="20"/>
          <w:szCs w:val="20"/>
        </w:rPr>
      </w:pPr>
      <w:r w:rsidRPr="0086409D">
        <w:rPr>
          <w:sz w:val="20"/>
          <w:szCs w:val="20"/>
        </w:rPr>
        <w:t>A common ground point on the vehicle chassis is normally used for</w:t>
      </w:r>
      <w:r w:rsidR="0015213A">
        <w:rPr>
          <w:sz w:val="20"/>
          <w:szCs w:val="20"/>
        </w:rPr>
        <w:t xml:space="preserve"> the</w:t>
      </w:r>
      <w:r w:rsidRPr="0086409D">
        <w:rPr>
          <w:sz w:val="20"/>
          <w:szCs w:val="20"/>
        </w:rPr>
        <w:t xml:space="preserve"> negative connection. All cable runs should be kept to a minimum and as such</w:t>
      </w:r>
      <w:r w:rsidR="0015213A">
        <w:rPr>
          <w:sz w:val="20"/>
          <w:szCs w:val="20"/>
        </w:rPr>
        <w:t>,</w:t>
      </w:r>
      <w:r w:rsidRPr="0086409D">
        <w:rPr>
          <w:sz w:val="20"/>
          <w:szCs w:val="20"/>
        </w:rPr>
        <w:t xml:space="preserve"> it is not recommended to take the earth all the way back to the battery. Excessive cable runs will result in a voltage drop, increased </w:t>
      </w:r>
      <w:r>
        <w:rPr>
          <w:sz w:val="20"/>
          <w:szCs w:val="20"/>
        </w:rPr>
        <w:t>amp draw and possible overload.</w:t>
      </w:r>
    </w:p>
    <w:p w:rsidR="0086409D" w:rsidRPr="0086409D" w:rsidRDefault="0086409D" w:rsidP="0086409D">
      <w:pPr>
        <w:spacing w:after="0" w:line="240" w:lineRule="auto"/>
        <w:rPr>
          <w:sz w:val="20"/>
          <w:szCs w:val="20"/>
        </w:rPr>
      </w:pPr>
      <w:r w:rsidRPr="0086409D">
        <w:rPr>
          <w:sz w:val="20"/>
          <w:szCs w:val="20"/>
        </w:rPr>
        <w:t>A push button pendant control provides the up / down</w:t>
      </w:r>
      <w:r w:rsidR="00646E1A">
        <w:rPr>
          <w:sz w:val="20"/>
          <w:szCs w:val="20"/>
        </w:rPr>
        <w:t>/emergency stop</w:t>
      </w:r>
      <w:r w:rsidRPr="0086409D">
        <w:rPr>
          <w:sz w:val="20"/>
          <w:szCs w:val="20"/>
        </w:rPr>
        <w:t xml:space="preserve"> signal to a solenoid located in a </w:t>
      </w:r>
      <w:r>
        <w:rPr>
          <w:sz w:val="20"/>
          <w:szCs w:val="20"/>
        </w:rPr>
        <w:t>junction box on the crane body.</w:t>
      </w:r>
    </w:p>
    <w:p w:rsidR="0086409D" w:rsidRPr="0086409D" w:rsidRDefault="0086409D" w:rsidP="0086409D">
      <w:pPr>
        <w:spacing w:after="0" w:line="240" w:lineRule="auto"/>
        <w:rPr>
          <w:sz w:val="20"/>
          <w:szCs w:val="20"/>
        </w:rPr>
      </w:pPr>
      <w:r w:rsidRPr="0086409D">
        <w:rPr>
          <w:sz w:val="20"/>
          <w:szCs w:val="20"/>
        </w:rPr>
        <w:t>It is important that all cables are routed securely and safely from the battery to the crane. Seal all points of entry/exit through the body/chassis and ensure cha</w:t>
      </w:r>
      <w:r>
        <w:rPr>
          <w:sz w:val="20"/>
          <w:szCs w:val="20"/>
        </w:rPr>
        <w:t>fing cannot occur at any point.</w:t>
      </w:r>
    </w:p>
    <w:p w:rsidR="002F613B" w:rsidRDefault="0086409D" w:rsidP="002F613B">
      <w:pPr>
        <w:spacing w:after="0" w:line="240" w:lineRule="auto"/>
        <w:rPr>
          <w:sz w:val="20"/>
          <w:szCs w:val="20"/>
        </w:rPr>
      </w:pPr>
      <w:r w:rsidRPr="0086409D">
        <w:rPr>
          <w:sz w:val="20"/>
          <w:szCs w:val="20"/>
        </w:rPr>
        <w:t xml:space="preserve">Take </w:t>
      </w:r>
      <w:r w:rsidR="004A62A3" w:rsidRPr="0086409D">
        <w:rPr>
          <w:sz w:val="20"/>
          <w:szCs w:val="20"/>
        </w:rPr>
        <w:t>care</w:t>
      </w:r>
      <w:r w:rsidRPr="0086409D">
        <w:rPr>
          <w:sz w:val="20"/>
          <w:szCs w:val="20"/>
        </w:rPr>
        <w:t xml:space="preserve"> when drilling holes for routing and securing cable and always ensure the area is clear for the drill to break through without causing damage</w:t>
      </w:r>
      <w:r w:rsidR="004A62A3">
        <w:rPr>
          <w:sz w:val="20"/>
          <w:szCs w:val="20"/>
        </w:rPr>
        <w:t xml:space="preserve"> to the structure/components behind the area being drilled</w:t>
      </w:r>
      <w:r w:rsidRPr="0086409D">
        <w:rPr>
          <w:sz w:val="20"/>
          <w:szCs w:val="20"/>
        </w:rPr>
        <w:t>.</w:t>
      </w:r>
      <w:r w:rsidR="005331D9">
        <w:rPr>
          <w:sz w:val="20"/>
          <w:szCs w:val="20"/>
        </w:rPr>
        <w:t xml:space="preserve"> All joints and holes should be sealed and rust proofed to comply with manufacturers guidelines.</w:t>
      </w:r>
    </w:p>
    <w:p w:rsidR="00714F0B" w:rsidRPr="00714F0B" w:rsidRDefault="00714F0B" w:rsidP="00714F0B">
      <w:pPr>
        <w:spacing w:after="0" w:line="240" w:lineRule="auto"/>
        <w:rPr>
          <w:sz w:val="20"/>
          <w:szCs w:val="20"/>
        </w:rPr>
      </w:pPr>
      <w:r w:rsidRPr="00714F0B">
        <w:rPr>
          <w:sz w:val="20"/>
          <w:szCs w:val="20"/>
        </w:rPr>
        <w:t>The crane performance is proportional to the battery performance.</w:t>
      </w:r>
    </w:p>
    <w:p w:rsidR="00714F0B" w:rsidRPr="00714F0B" w:rsidRDefault="00714F0B" w:rsidP="00714F0B">
      <w:pPr>
        <w:spacing w:after="0" w:line="240" w:lineRule="auto"/>
        <w:rPr>
          <w:sz w:val="20"/>
          <w:szCs w:val="20"/>
        </w:rPr>
      </w:pPr>
      <w:r w:rsidRPr="00714F0B">
        <w:rPr>
          <w:sz w:val="20"/>
          <w:szCs w:val="20"/>
        </w:rPr>
        <w:t>Especially for 12V vehicles</w:t>
      </w:r>
      <w:r w:rsidR="00CC3836">
        <w:rPr>
          <w:sz w:val="20"/>
          <w:szCs w:val="20"/>
        </w:rPr>
        <w:t>,</w:t>
      </w:r>
      <w:r w:rsidRPr="00714F0B">
        <w:rPr>
          <w:sz w:val="20"/>
          <w:szCs w:val="20"/>
        </w:rPr>
        <w:t xml:space="preserve"> we recommend the additional installation of a second battery with the same or greater A/hr rating as the original one, connected in parallel (or replace the existing battery with a heavy “traction”</w:t>
      </w:r>
      <w:r w:rsidR="00CC3836">
        <w:rPr>
          <w:sz w:val="20"/>
          <w:szCs w:val="20"/>
        </w:rPr>
        <w:t xml:space="preserve"> type). T</w:t>
      </w:r>
      <w:r w:rsidRPr="00714F0B">
        <w:rPr>
          <w:sz w:val="20"/>
          <w:szCs w:val="20"/>
        </w:rPr>
        <w:t xml:space="preserve">he battery is to be kept in perfect working order. During crane operation, check that the voltage to the terminals never drops below 10.5 V (for 12V vehicles), or 19 V (for 24V vehicles), both for reducing the current in the motor </w:t>
      </w:r>
      <w:r w:rsidR="00372098">
        <w:rPr>
          <w:sz w:val="20"/>
          <w:szCs w:val="20"/>
        </w:rPr>
        <w:t>which causes</w:t>
      </w:r>
      <w:r w:rsidRPr="00714F0B">
        <w:rPr>
          <w:sz w:val="20"/>
          <w:szCs w:val="20"/>
        </w:rPr>
        <w:t xml:space="preserve"> overheating</w:t>
      </w:r>
      <w:r w:rsidR="00372098">
        <w:rPr>
          <w:sz w:val="20"/>
          <w:szCs w:val="20"/>
        </w:rPr>
        <w:t>.</w:t>
      </w:r>
    </w:p>
    <w:p w:rsidR="00B450E1" w:rsidRDefault="00714F0B" w:rsidP="00714F0B">
      <w:pPr>
        <w:spacing w:after="0" w:line="240" w:lineRule="auto"/>
        <w:rPr>
          <w:sz w:val="20"/>
          <w:szCs w:val="20"/>
        </w:rPr>
      </w:pPr>
      <w:r w:rsidRPr="00714F0B">
        <w:rPr>
          <w:sz w:val="20"/>
          <w:szCs w:val="20"/>
        </w:rPr>
        <w:t>Check</w:t>
      </w:r>
      <w:r w:rsidR="00CC3836">
        <w:rPr>
          <w:sz w:val="20"/>
          <w:szCs w:val="20"/>
        </w:rPr>
        <w:t xml:space="preserve"> the </w:t>
      </w:r>
      <w:r w:rsidR="00372098">
        <w:rPr>
          <w:sz w:val="20"/>
          <w:szCs w:val="20"/>
        </w:rPr>
        <w:t xml:space="preserve">type and </w:t>
      </w:r>
      <w:r w:rsidR="00CC3836">
        <w:rPr>
          <w:sz w:val="20"/>
          <w:szCs w:val="20"/>
        </w:rPr>
        <w:t>efficiency of the vehicle</w:t>
      </w:r>
      <w:r w:rsidR="0015213A">
        <w:rPr>
          <w:sz w:val="20"/>
          <w:szCs w:val="20"/>
        </w:rPr>
        <w:t>’</w:t>
      </w:r>
      <w:r w:rsidR="00CC3836">
        <w:rPr>
          <w:sz w:val="20"/>
          <w:szCs w:val="20"/>
        </w:rPr>
        <w:t xml:space="preserve">s </w:t>
      </w:r>
      <w:r w:rsidRPr="00714F0B">
        <w:rPr>
          <w:sz w:val="20"/>
          <w:szCs w:val="20"/>
        </w:rPr>
        <w:t xml:space="preserve">alternator </w:t>
      </w:r>
      <w:r w:rsidR="00372098">
        <w:rPr>
          <w:sz w:val="20"/>
          <w:szCs w:val="20"/>
        </w:rPr>
        <w:t xml:space="preserve">with the vehicle manufacturer, </w:t>
      </w:r>
      <w:r w:rsidRPr="00714F0B">
        <w:rPr>
          <w:sz w:val="20"/>
          <w:szCs w:val="20"/>
        </w:rPr>
        <w:t>consid</w:t>
      </w:r>
      <w:r w:rsidR="00372098">
        <w:rPr>
          <w:sz w:val="20"/>
          <w:szCs w:val="20"/>
        </w:rPr>
        <w:t>ering the crane install. In some</w:t>
      </w:r>
      <w:r w:rsidR="00010F14">
        <w:rPr>
          <w:sz w:val="20"/>
          <w:szCs w:val="20"/>
        </w:rPr>
        <w:t xml:space="preserve"> </w:t>
      </w:r>
      <w:r w:rsidR="00E32FA7">
        <w:rPr>
          <w:sz w:val="20"/>
          <w:szCs w:val="20"/>
        </w:rPr>
        <w:t>cases,</w:t>
      </w:r>
      <w:r w:rsidR="00010F14">
        <w:rPr>
          <w:sz w:val="20"/>
          <w:szCs w:val="20"/>
        </w:rPr>
        <w:t xml:space="preserve"> it may be</w:t>
      </w:r>
      <w:r w:rsidRPr="00714F0B">
        <w:rPr>
          <w:sz w:val="20"/>
          <w:szCs w:val="20"/>
        </w:rPr>
        <w:t xml:space="preserve"> advisable to replace the ori</w:t>
      </w:r>
      <w:r w:rsidR="00E32FA7">
        <w:rPr>
          <w:sz w:val="20"/>
          <w:szCs w:val="20"/>
        </w:rPr>
        <w:t>ginal alternator with one of</w:t>
      </w:r>
      <w:r w:rsidRPr="00714F0B">
        <w:rPr>
          <w:sz w:val="20"/>
          <w:szCs w:val="20"/>
        </w:rPr>
        <w:t xml:space="preserve"> greater output.</w:t>
      </w:r>
    </w:p>
    <w:p w:rsidR="00714F0B" w:rsidRDefault="00714F0B" w:rsidP="002F613B">
      <w:pPr>
        <w:spacing w:after="0" w:line="240" w:lineRule="auto"/>
        <w:rPr>
          <w:sz w:val="20"/>
          <w:szCs w:val="20"/>
        </w:rPr>
        <w:sectPr w:rsidR="00714F0B" w:rsidSect="00BC6FF9">
          <w:pgSz w:w="11906" w:h="16838"/>
          <w:pgMar w:top="1440" w:right="1440" w:bottom="1440" w:left="1440" w:header="426" w:footer="708" w:gutter="0"/>
          <w:cols w:space="708"/>
          <w:docGrid w:linePitch="360"/>
        </w:sectPr>
      </w:pPr>
    </w:p>
    <w:p w:rsidR="00DE4CDD" w:rsidRPr="00F26BDF" w:rsidRDefault="00F26BDF" w:rsidP="00977F5C">
      <w:pPr>
        <w:pStyle w:val="Heading2"/>
      </w:pPr>
      <w:r>
        <w:t xml:space="preserve"> </w:t>
      </w:r>
      <w:bookmarkStart w:id="49" w:name="_Toc511143284"/>
      <w:r w:rsidR="00DE4CDD" w:rsidRPr="00F26BDF">
        <w:t>Typical Wiring Layout</w:t>
      </w:r>
      <w:bookmarkEnd w:id="49"/>
    </w:p>
    <w:p w:rsidR="004A62A3" w:rsidRDefault="004A62A3" w:rsidP="004A62A3">
      <w:pPr>
        <w:spacing w:after="0" w:line="240" w:lineRule="auto"/>
        <w:rPr>
          <w:sz w:val="20"/>
          <w:szCs w:val="20"/>
        </w:rPr>
      </w:pPr>
    </w:p>
    <w:p w:rsidR="004A62A3" w:rsidRDefault="006150D8" w:rsidP="004A62A3">
      <w:pPr>
        <w:spacing w:after="0" w:line="240" w:lineRule="auto"/>
        <w:jc w:val="center"/>
        <w:rPr>
          <w:sz w:val="20"/>
          <w:szCs w:val="20"/>
        </w:rPr>
      </w:pPr>
      <w:r>
        <w:rPr>
          <w:noProof/>
          <w:sz w:val="20"/>
          <w:szCs w:val="20"/>
          <w:lang w:eastAsia="en-GB"/>
        </w:rPr>
        <w:drawing>
          <wp:inline distT="0" distB="0" distL="0" distR="0">
            <wp:extent cx="5622244" cy="4096987"/>
            <wp:effectExtent l="0" t="0" r="0" b="0"/>
            <wp:docPr id="5" name="Picture 5" descr="C:\Users\Ed.Penny\AppData\Local\Microsoft\Windows\INetCache\Content.Word\800-200001 - Wiring 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Penny\AppData\Local\Microsoft\Windows\INetCache\Content.Word\800-200001 - Wiring Dia.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396" r="11431"/>
                    <a:stretch/>
                  </pic:blipFill>
                  <pic:spPr bwMode="auto">
                    <a:xfrm>
                      <a:off x="0" y="0"/>
                      <a:ext cx="5638778" cy="4109036"/>
                    </a:xfrm>
                    <a:prstGeom prst="rect">
                      <a:avLst/>
                    </a:prstGeom>
                    <a:noFill/>
                    <a:ln>
                      <a:noFill/>
                    </a:ln>
                    <a:extLst>
                      <a:ext uri="{53640926-AAD7-44D8-BBD7-CCE9431645EC}">
                        <a14:shadowObscured xmlns:a14="http://schemas.microsoft.com/office/drawing/2010/main"/>
                      </a:ext>
                    </a:extLst>
                  </pic:spPr>
                </pic:pic>
              </a:graphicData>
            </a:graphic>
          </wp:inline>
        </w:drawing>
      </w:r>
    </w:p>
    <w:p w:rsidR="004A62A3" w:rsidRDefault="004A62A3"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pPr>
    </w:p>
    <w:p w:rsidR="002C7478" w:rsidRDefault="002C7478" w:rsidP="004A62A3">
      <w:pPr>
        <w:spacing w:after="0" w:line="240" w:lineRule="auto"/>
        <w:rPr>
          <w:sz w:val="20"/>
          <w:szCs w:val="20"/>
        </w:rPr>
        <w:sectPr w:rsidR="002C7478" w:rsidSect="00BC6FF9">
          <w:pgSz w:w="11906" w:h="16838"/>
          <w:pgMar w:top="1440" w:right="1440" w:bottom="1440" w:left="1440" w:header="426" w:footer="708" w:gutter="0"/>
          <w:cols w:space="708"/>
          <w:docGrid w:linePitch="360"/>
        </w:sectPr>
      </w:pPr>
    </w:p>
    <w:p w:rsidR="009216C2" w:rsidRPr="009216C2" w:rsidRDefault="009216C2" w:rsidP="009216C2">
      <w:pPr>
        <w:pStyle w:val="Heading1"/>
        <w:rPr>
          <w:rFonts w:eastAsia="Arial Unicode MS"/>
        </w:rPr>
      </w:pPr>
      <w:bookmarkStart w:id="50" w:name="_Toc511143285"/>
      <w:r>
        <w:rPr>
          <w:rFonts w:eastAsia="Arial Unicode MS"/>
        </w:rPr>
        <w:t>Installation Technical Files</w:t>
      </w:r>
      <w:bookmarkEnd w:id="50"/>
    </w:p>
    <w:p w:rsidR="009216C2" w:rsidRPr="009216C2" w:rsidRDefault="009216C2" w:rsidP="009216C2">
      <w:pPr>
        <w:spacing w:after="0" w:line="240" w:lineRule="auto"/>
      </w:pPr>
    </w:p>
    <w:p w:rsidR="009216C2" w:rsidRPr="009216C2" w:rsidRDefault="009216C2" w:rsidP="009216C2">
      <w:pPr>
        <w:pStyle w:val="Heading2"/>
      </w:pPr>
      <w:bookmarkStart w:id="51" w:name="_Toc482384060"/>
      <w:bookmarkStart w:id="52" w:name="_Toc511143286"/>
      <w:r w:rsidRPr="009216C2">
        <w:t>Who the guidance is aimed at</w:t>
      </w:r>
      <w:bookmarkEnd w:id="51"/>
      <w:bookmarkEnd w:id="52"/>
    </w:p>
    <w:p w:rsidR="009216C2" w:rsidRPr="009216C2" w:rsidRDefault="009216C2" w:rsidP="009216C2">
      <w:pPr>
        <w:spacing w:after="0" w:line="240" w:lineRule="auto"/>
      </w:pPr>
    </w:p>
    <w:p w:rsidR="009216C2" w:rsidRPr="005B541A" w:rsidRDefault="009216C2" w:rsidP="00C75DCD">
      <w:pPr>
        <w:numPr>
          <w:ilvl w:val="0"/>
          <w:numId w:val="9"/>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Manufacturers and installers of loader cranes.</w:t>
      </w:r>
    </w:p>
    <w:p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Persons conducting thorough examinations of loader cranes and their employers.</w:t>
      </w:r>
    </w:p>
    <w:p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Persons and organisations that own and operate loader cranes.</w:t>
      </w:r>
    </w:p>
    <w:p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National enforcing authorities.</w:t>
      </w:r>
    </w:p>
    <w:p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Any other persons who may be deemed a duty holder under the requirements of the Lifting Operations &amp; Lifting Equipment Regulations (LOLER) 1998, or the Provision and Use of Work Equipment Regulations (PUWER) 1998.</w:t>
      </w:r>
    </w:p>
    <w:p w:rsidR="009216C2" w:rsidRPr="009216C2" w:rsidRDefault="009216C2" w:rsidP="009216C2">
      <w:pPr>
        <w:pStyle w:val="Heading2"/>
      </w:pPr>
      <w:bookmarkStart w:id="53" w:name="_Toc482384061"/>
      <w:bookmarkStart w:id="54" w:name="_Toc511143287"/>
      <w:r w:rsidRPr="009216C2">
        <w:t>What the law says</w:t>
      </w:r>
      <w:bookmarkEnd w:id="53"/>
      <w:bookmarkEnd w:id="54"/>
    </w:p>
    <w:p w:rsidR="009216C2" w:rsidRPr="009216C2" w:rsidRDefault="009216C2" w:rsidP="009216C2">
      <w:pPr>
        <w:spacing w:after="0" w:line="240" w:lineRule="auto"/>
      </w:pPr>
    </w:p>
    <w:p w:rsidR="009216C2" w:rsidRPr="005B541A" w:rsidRDefault="009216C2" w:rsidP="00C75DCD">
      <w:pPr>
        <w:numPr>
          <w:ilvl w:val="0"/>
          <w:numId w:val="8"/>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Loader crane installers should record and maintain the contents of a technical file covering the installation from enquiry to handover. Technical files demonstrate how machinery meets the relevant health and safety requirements. </w:t>
      </w:r>
      <w:r w:rsidRPr="005B541A">
        <w:rPr>
          <w:rFonts w:ascii="Calibri" w:eastAsia="Arial Unicode MS" w:hAnsi="Calibri" w:cs="Arial"/>
          <w:b/>
          <w:i/>
          <w:color w:val="000000" w:themeColor="text1"/>
          <w:sz w:val="20"/>
          <w:szCs w:val="20"/>
        </w:rPr>
        <w:t>Note: Lorry loader technical files are also commonly referred to as ‘build files’.</w:t>
      </w:r>
    </w:p>
    <w:p w:rsidR="009216C2" w:rsidRPr="005B541A" w:rsidRDefault="009216C2" w:rsidP="00C75DCD">
      <w:pPr>
        <w:numPr>
          <w:ilvl w:val="0"/>
          <w:numId w:val="8"/>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The Supply of Machinery (Safety) Regulations 2008 require the technical file to be retained for at least 10 years from the machinery’s date of manufacture.</w:t>
      </w:r>
    </w:p>
    <w:p w:rsidR="009216C2" w:rsidRPr="005B541A" w:rsidRDefault="009216C2" w:rsidP="00C75DCD">
      <w:pPr>
        <w:numPr>
          <w:ilvl w:val="0"/>
          <w:numId w:val="8"/>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Manufacturers/installers are not obliged to make the contents of technical files available to other suppliers, or eventual users of the machinery. However, it is a recommendation in BS7121 Part 4 at 11.4 that the owner/duty holder maintains records, such as: “technical information, including maintenance instructions and performance data provided by the manufacturer”.</w:t>
      </w:r>
    </w:p>
    <w:p w:rsidR="0068525B" w:rsidRPr="009216C2" w:rsidRDefault="0068525B" w:rsidP="0068525B">
      <w:pPr>
        <w:spacing w:after="160" w:line="259" w:lineRule="auto"/>
        <w:ind w:left="720"/>
        <w:contextualSpacing/>
        <w:rPr>
          <w:rFonts w:ascii="Calibri" w:eastAsia="Arial Unicode MS" w:hAnsi="Calibri" w:cs="Arial"/>
          <w:color w:val="000000" w:themeColor="text1"/>
        </w:rPr>
      </w:pPr>
    </w:p>
    <w:p w:rsidR="009216C2" w:rsidRPr="005B541A" w:rsidRDefault="009216C2" w:rsidP="009216C2">
      <w:pPr>
        <w:spacing w:after="0" w:line="240" w:lineRule="auto"/>
        <w:rPr>
          <w:rFonts w:ascii="Calibri" w:eastAsia="Arial Unicode MS" w:hAnsi="Calibri" w:cs="Arial"/>
          <w:b/>
          <w:i/>
          <w:color w:val="000000" w:themeColor="text1"/>
          <w:sz w:val="20"/>
          <w:szCs w:val="20"/>
        </w:rPr>
      </w:pPr>
      <w:r w:rsidRPr="005B541A">
        <w:rPr>
          <w:rFonts w:ascii="Calibri" w:eastAsia="Arial Unicode MS" w:hAnsi="Calibri" w:cs="Arial"/>
          <w:b/>
          <w:i/>
          <w:color w:val="000000" w:themeColor="text1"/>
          <w:sz w:val="20"/>
          <w:szCs w:val="20"/>
        </w:rPr>
        <w:t>Note: The contents of the ‘machine history file’ kept by the loader crane owner are listed in BS7121-2-4, 7.5.</w:t>
      </w:r>
    </w:p>
    <w:p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55" w:name="_Toc482384062"/>
    </w:p>
    <w:p w:rsidR="009216C2" w:rsidRPr="009216C2" w:rsidRDefault="009216C2" w:rsidP="009216C2">
      <w:pPr>
        <w:pStyle w:val="Heading2"/>
      </w:pPr>
      <w:bookmarkStart w:id="56" w:name="_Toc511143288"/>
      <w:r w:rsidRPr="009216C2">
        <w:t>Technical file contents guidance</w:t>
      </w:r>
      <w:bookmarkEnd w:id="55"/>
      <w:bookmarkEnd w:id="56"/>
    </w:p>
    <w:p w:rsidR="009216C2" w:rsidRPr="009216C2" w:rsidRDefault="009216C2" w:rsidP="009216C2">
      <w:pPr>
        <w:spacing w:after="0" w:line="240" w:lineRule="auto"/>
      </w:pPr>
    </w:p>
    <w:p w:rsidR="009216C2" w:rsidRPr="005B541A" w:rsidRDefault="009216C2" w:rsidP="009216C2">
      <w:pPr>
        <w:spacing w:after="0" w:line="240" w:lineRule="auto"/>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 typical lorry loader technical file could contain the following:</w:t>
      </w:r>
    </w:p>
    <w:p w:rsidR="009216C2" w:rsidRPr="005B541A" w:rsidRDefault="009216C2" w:rsidP="009216C2">
      <w:pPr>
        <w:spacing w:after="0" w:line="240" w:lineRule="auto"/>
        <w:rPr>
          <w:rFonts w:ascii="Calibri" w:eastAsia="Arial Unicode MS" w:hAnsi="Calibri" w:cs="Arial"/>
          <w:color w:val="000000" w:themeColor="text1"/>
          <w:sz w:val="20"/>
          <w:szCs w:val="20"/>
        </w:rPr>
      </w:pPr>
    </w:p>
    <w:p w:rsidR="009216C2" w:rsidRPr="005B541A" w:rsidRDefault="009216C2" w:rsidP="00C75DCD">
      <w:pPr>
        <w:pStyle w:val="NoSpacing"/>
        <w:numPr>
          <w:ilvl w:val="0"/>
          <w:numId w:val="25"/>
        </w:numPr>
      </w:pPr>
      <w:r w:rsidRPr="005B541A">
        <w:t>Order Confirmation:</w:t>
      </w:r>
    </w:p>
    <w:p w:rsidR="009216C2" w:rsidRPr="005B541A" w:rsidRDefault="009216C2" w:rsidP="00B15E52">
      <w:pPr>
        <w:pStyle w:val="NoSpacing"/>
        <w:ind w:left="720"/>
      </w:pPr>
      <w:r w:rsidRPr="005B541A">
        <w:t>Including copies of production specifications and drawings; and a general description of the machinery.</w:t>
      </w:r>
    </w:p>
    <w:p w:rsidR="009216C2" w:rsidRPr="005B541A" w:rsidRDefault="009216C2" w:rsidP="00C75DCD">
      <w:pPr>
        <w:pStyle w:val="NoSpacing"/>
        <w:numPr>
          <w:ilvl w:val="0"/>
          <w:numId w:val="25"/>
        </w:numPr>
      </w:pPr>
      <w:r w:rsidRPr="005B541A">
        <w:t>Technical Calculations and Drawings:</w:t>
      </w:r>
    </w:p>
    <w:p w:rsidR="009216C2" w:rsidRPr="005B541A" w:rsidRDefault="009216C2" w:rsidP="00B15E52">
      <w:pPr>
        <w:pStyle w:val="NoSpacing"/>
        <w:ind w:left="720"/>
      </w:pPr>
      <w:r w:rsidRPr="005B541A">
        <w:t>These could include installation instructions; payload, axle loading and stability calculations; subframe designs and specifications; and stability monitoring system settings. These calculations and drawings are commonly completed using manufacturer technical calculation software packages.</w:t>
      </w:r>
    </w:p>
    <w:p w:rsidR="00B15E52" w:rsidRDefault="009216C2" w:rsidP="00C75DCD">
      <w:pPr>
        <w:pStyle w:val="NoSpacing"/>
        <w:numPr>
          <w:ilvl w:val="0"/>
          <w:numId w:val="25"/>
        </w:numPr>
      </w:pPr>
      <w:r w:rsidRPr="005B541A">
        <w:t xml:space="preserve">Note: Further detail on the required contents of loader crane mounting instructions are listed in BS-EN12999, 7.2.2. </w:t>
      </w:r>
    </w:p>
    <w:p w:rsidR="009216C2" w:rsidRPr="00B15E52" w:rsidRDefault="009216C2" w:rsidP="00C75DCD">
      <w:pPr>
        <w:pStyle w:val="NoSpacing"/>
        <w:numPr>
          <w:ilvl w:val="0"/>
          <w:numId w:val="25"/>
        </w:numPr>
      </w:pPr>
      <w:r w:rsidRPr="00B15E52">
        <w:rPr>
          <w:b/>
          <w:i/>
        </w:rPr>
        <w:t>Note:</w:t>
      </w:r>
      <w:r w:rsidRPr="00B15E52">
        <w:t xml:space="preserve"> </w:t>
      </w:r>
      <w:r w:rsidRPr="00B15E52">
        <w:rPr>
          <w:b/>
          <w:i/>
        </w:rPr>
        <w:t>The installer is responsible for carrying out the loader crane manufacturer’s installation instructions.</w:t>
      </w:r>
    </w:p>
    <w:p w:rsidR="009216C2" w:rsidRPr="005B541A" w:rsidRDefault="009216C2" w:rsidP="00C75DCD">
      <w:pPr>
        <w:pStyle w:val="NoSpacing"/>
        <w:numPr>
          <w:ilvl w:val="0"/>
          <w:numId w:val="25"/>
        </w:numPr>
      </w:pPr>
      <w:r w:rsidRPr="005B541A">
        <w:t xml:space="preserve">Loader Crane Manufacturer’s </w:t>
      </w:r>
      <w:r w:rsidR="0068525B" w:rsidRPr="005B541A">
        <w:t>EC Declaration(s) of Conformity.</w:t>
      </w:r>
    </w:p>
    <w:p w:rsidR="0068525B" w:rsidRPr="005B541A" w:rsidRDefault="0068525B" w:rsidP="0068525B">
      <w:pPr>
        <w:spacing w:after="160" w:line="259" w:lineRule="auto"/>
        <w:ind w:left="720"/>
        <w:contextualSpacing/>
        <w:rPr>
          <w:rFonts w:ascii="Calibri" w:eastAsia="Arial Unicode MS" w:hAnsi="Calibri" w:cs="Arial"/>
          <w:color w:val="000000" w:themeColor="text1"/>
          <w:sz w:val="20"/>
          <w:szCs w:val="20"/>
        </w:rPr>
      </w:pPr>
    </w:p>
    <w:p w:rsidR="009216C2" w:rsidRPr="00B2303C" w:rsidRDefault="00010F14" w:rsidP="00B2303C">
      <w:pPr>
        <w:pStyle w:val="Heading2"/>
        <w:rPr>
          <w:rFonts w:eastAsia="Arial Unicode MS"/>
        </w:rPr>
      </w:pPr>
      <w:bookmarkStart w:id="57" w:name="_Toc482384063"/>
      <w:r>
        <w:rPr>
          <w:rFonts w:eastAsia="Arial Unicode MS"/>
        </w:rPr>
        <w:br w:type="page"/>
      </w:r>
      <w:bookmarkEnd w:id="57"/>
    </w:p>
    <w:p w:rsidR="009216C2" w:rsidRPr="009216C2" w:rsidRDefault="009216C2" w:rsidP="009216C2">
      <w:pPr>
        <w:pStyle w:val="Heading2"/>
        <w:rPr>
          <w:rFonts w:eastAsia="Arial Unicode MS"/>
        </w:rPr>
      </w:pPr>
      <w:bookmarkStart w:id="58" w:name="_Toc482384064"/>
      <w:bookmarkStart w:id="59" w:name="_Toc511143289"/>
      <w:r w:rsidRPr="009216C2">
        <w:rPr>
          <w:rFonts w:eastAsia="Arial Unicode MS"/>
        </w:rPr>
        <w:t>Commissioning documents</w:t>
      </w:r>
      <w:bookmarkEnd w:id="58"/>
      <w:bookmarkEnd w:id="59"/>
    </w:p>
    <w:p w:rsidR="009216C2" w:rsidRPr="009216C2" w:rsidRDefault="009216C2" w:rsidP="009216C2">
      <w:pPr>
        <w:spacing w:after="0" w:line="240" w:lineRule="auto"/>
      </w:pPr>
    </w:p>
    <w:p w:rsidR="009216C2" w:rsidRPr="005B541A" w:rsidRDefault="009216C2" w:rsidP="009216C2">
      <w:pPr>
        <w:spacing w:after="0" w:line="240" w:lineRule="auto"/>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This could include: - </w:t>
      </w:r>
    </w:p>
    <w:p w:rsidR="009216C2" w:rsidRPr="005B541A" w:rsidRDefault="009216C2" w:rsidP="009216C2">
      <w:pPr>
        <w:spacing w:after="0" w:line="240" w:lineRule="auto"/>
        <w:rPr>
          <w:rFonts w:ascii="Calibri" w:eastAsia="Arial Unicode MS" w:hAnsi="Calibri" w:cs="Arial"/>
          <w:color w:val="000000" w:themeColor="text1"/>
          <w:sz w:val="20"/>
          <w:szCs w:val="20"/>
        </w:rPr>
      </w:pPr>
    </w:p>
    <w:p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The commissioning Report of Thorough Examination for the loader crane</w:t>
      </w:r>
    </w:p>
    <w:p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Stability test report </w:t>
      </w:r>
    </w:p>
    <w:p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Calculations of stability at intermediate positions </w:t>
      </w:r>
    </w:p>
    <w:p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Lorry loader inspection sheet</w:t>
      </w:r>
    </w:p>
    <w:p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Function test </w:t>
      </w:r>
    </w:p>
    <w:p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Dynamic test and calibration test records</w:t>
      </w:r>
    </w:p>
    <w:p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Any other technical reports and certificates, such as end of build compliance check sheets and non-compliance reports.</w:t>
      </w:r>
    </w:p>
    <w:p w:rsidR="009216C2" w:rsidRPr="005B541A" w:rsidRDefault="009216C2" w:rsidP="009216C2">
      <w:pPr>
        <w:spacing w:after="0" w:line="240" w:lineRule="auto"/>
        <w:rPr>
          <w:rFonts w:ascii="Calibri" w:eastAsia="Arial Unicode MS" w:hAnsi="Calibri" w:cs="Arial"/>
          <w:b/>
          <w:i/>
          <w:color w:val="000000" w:themeColor="text1"/>
          <w:sz w:val="20"/>
          <w:szCs w:val="20"/>
        </w:rPr>
      </w:pPr>
      <w:r w:rsidRPr="005B541A">
        <w:rPr>
          <w:rFonts w:ascii="Calibri" w:eastAsia="Arial Unicode MS" w:hAnsi="Calibri" w:cs="Arial"/>
          <w:b/>
          <w:i/>
          <w:color w:val="000000" w:themeColor="text1"/>
          <w:sz w:val="20"/>
          <w:szCs w:val="20"/>
        </w:rPr>
        <w:t>For further information on installation testing and test procedures, refer to BS-EN12999, clause 6.2.</w:t>
      </w:r>
    </w:p>
    <w:p w:rsidR="009216C2" w:rsidRPr="009216C2" w:rsidRDefault="009216C2" w:rsidP="009216C2">
      <w:pPr>
        <w:spacing w:after="0" w:line="240" w:lineRule="auto"/>
        <w:rPr>
          <w:rFonts w:ascii="Calibri" w:eastAsia="Arial Unicode MS" w:hAnsi="Calibri" w:cs="Arial"/>
          <w:b/>
          <w:i/>
          <w:color w:val="000000" w:themeColor="text1"/>
        </w:rPr>
      </w:pPr>
    </w:p>
    <w:p w:rsidR="009216C2" w:rsidRPr="009216C2" w:rsidRDefault="009216C2" w:rsidP="009216C2">
      <w:pPr>
        <w:pStyle w:val="Heading2"/>
        <w:rPr>
          <w:rFonts w:eastAsia="Arial Unicode MS"/>
        </w:rPr>
      </w:pPr>
      <w:bookmarkStart w:id="60" w:name="_Toc482384065"/>
      <w:bookmarkStart w:id="61" w:name="_Toc511143290"/>
      <w:r w:rsidRPr="009216C2">
        <w:rPr>
          <w:rFonts w:eastAsia="Arial Unicode MS"/>
        </w:rPr>
        <w:t>Vehicle manufacturer recommendations</w:t>
      </w:r>
      <w:bookmarkEnd w:id="60"/>
      <w:bookmarkEnd w:id="61"/>
    </w:p>
    <w:p w:rsidR="009216C2" w:rsidRPr="009216C2" w:rsidRDefault="009216C2" w:rsidP="009216C2">
      <w:pPr>
        <w:spacing w:after="0" w:line="240" w:lineRule="auto"/>
      </w:pPr>
    </w:p>
    <w:p w:rsidR="009216C2" w:rsidRDefault="009216C2" w:rsidP="00D17BB6">
      <w:p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The process of checking the vehicle manufacturer’s recommendations should be verifiable. This could include taking photographs and retaining any drawings that have been followed as proof that these checks have been made, and the work complies with the recommendations. Typically, this could also include a documented incoming chassis inspection assessment report, Certificate of Completion, weight tests including axle loadings. </w:t>
      </w:r>
    </w:p>
    <w:p w:rsidR="00D17BB6" w:rsidRPr="00D17BB6" w:rsidRDefault="00D17BB6" w:rsidP="00D17BB6">
      <w:pPr>
        <w:spacing w:after="0" w:line="240" w:lineRule="auto"/>
        <w:contextualSpacing/>
        <w:rPr>
          <w:rFonts w:ascii="Calibri" w:eastAsia="Arial Unicode MS" w:hAnsi="Calibri" w:cs="Arial"/>
          <w:color w:val="000000" w:themeColor="text1"/>
          <w:sz w:val="20"/>
          <w:szCs w:val="20"/>
        </w:rPr>
      </w:pPr>
    </w:p>
    <w:p w:rsidR="009216C2" w:rsidRPr="009216C2" w:rsidRDefault="009216C2" w:rsidP="0068525B">
      <w:pPr>
        <w:pStyle w:val="Heading2"/>
        <w:rPr>
          <w:rFonts w:eastAsia="Arial Unicode MS"/>
        </w:rPr>
      </w:pPr>
      <w:bookmarkStart w:id="62" w:name="_Toc482384067"/>
      <w:bookmarkStart w:id="63" w:name="_Toc511143291"/>
      <w:r w:rsidRPr="009216C2">
        <w:rPr>
          <w:rFonts w:eastAsia="Arial Unicode MS"/>
        </w:rPr>
        <w:t>Electrical drawings</w:t>
      </w:r>
      <w:bookmarkEnd w:id="62"/>
      <w:bookmarkEnd w:id="63"/>
    </w:p>
    <w:p w:rsidR="009216C2" w:rsidRPr="009216C2" w:rsidRDefault="009216C2" w:rsidP="009216C2">
      <w:pPr>
        <w:spacing w:after="0" w:line="240" w:lineRule="auto"/>
      </w:pPr>
    </w:p>
    <w:p w:rsidR="009216C2" w:rsidRPr="005B541A" w:rsidRDefault="009216C2" w:rsidP="00C75DCD">
      <w:pPr>
        <w:numPr>
          <w:ilvl w:val="0"/>
          <w:numId w:val="6"/>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Including installation wiring diagrams of electrical systems and control circuits.</w:t>
      </w:r>
    </w:p>
    <w:p w:rsidR="009216C2" w:rsidRPr="005B541A" w:rsidRDefault="009216C2" w:rsidP="00C75DCD">
      <w:pPr>
        <w:numPr>
          <w:ilvl w:val="0"/>
          <w:numId w:val="6"/>
        </w:numPr>
        <w:spacing w:after="16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Check sheets &amp; inspection report forms.</w:t>
      </w:r>
    </w:p>
    <w:p w:rsidR="009216C2" w:rsidRPr="005B541A" w:rsidRDefault="009216C2" w:rsidP="00C75DCD">
      <w:pPr>
        <w:numPr>
          <w:ilvl w:val="0"/>
          <w:numId w:val="6"/>
        </w:numPr>
        <w:spacing w:after="16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Signed and dated check sheets showing all items checked by the installer, including stage inspections; installation completion inspections; quality control reports.</w:t>
      </w:r>
    </w:p>
    <w:p w:rsidR="009216C2" w:rsidRPr="009216C2" w:rsidRDefault="009216C2" w:rsidP="009216C2">
      <w:pPr>
        <w:keepNext/>
        <w:keepLines/>
        <w:spacing w:after="0" w:line="240" w:lineRule="auto"/>
        <w:outlineLvl w:val="1"/>
        <w:rPr>
          <w:rFonts w:ascii="Calibri" w:eastAsia="Arial Unicode MS" w:hAnsi="Calibri" w:cstheme="majorBidi"/>
          <w:b/>
          <w:color w:val="000000" w:themeColor="text1"/>
        </w:rPr>
      </w:pPr>
      <w:bookmarkStart w:id="64" w:name="_Toc482384068"/>
    </w:p>
    <w:p w:rsidR="009216C2" w:rsidRPr="009216C2" w:rsidRDefault="009216C2" w:rsidP="0068525B">
      <w:pPr>
        <w:pStyle w:val="Heading2"/>
        <w:rPr>
          <w:rFonts w:eastAsia="Arial Unicode MS"/>
        </w:rPr>
      </w:pPr>
      <w:bookmarkStart w:id="65" w:name="_Toc482384069"/>
      <w:bookmarkStart w:id="66" w:name="_Toc511143292"/>
      <w:bookmarkEnd w:id="64"/>
      <w:r w:rsidRPr="009216C2">
        <w:rPr>
          <w:rFonts w:eastAsia="Arial Unicode MS"/>
        </w:rPr>
        <w:t>Photographs</w:t>
      </w:r>
      <w:bookmarkEnd w:id="65"/>
      <w:bookmarkEnd w:id="66"/>
    </w:p>
    <w:p w:rsidR="009216C2" w:rsidRPr="009216C2" w:rsidRDefault="009216C2" w:rsidP="009216C2">
      <w:pPr>
        <w:spacing w:after="0" w:line="240" w:lineRule="auto"/>
      </w:pPr>
    </w:p>
    <w:p w:rsidR="009216C2" w:rsidRPr="005B541A" w:rsidRDefault="00010F14" w:rsidP="00C75DCD">
      <w:pPr>
        <w:numPr>
          <w:ilvl w:val="0"/>
          <w:numId w:val="7"/>
        </w:numPr>
        <w:spacing w:after="0" w:line="240" w:lineRule="auto"/>
        <w:contextualSpacing/>
        <w:rPr>
          <w:rFonts w:ascii="Calibri" w:eastAsia="Arial Unicode MS" w:hAnsi="Calibri" w:cs="Arial"/>
          <w:color w:val="000000" w:themeColor="text1"/>
          <w:sz w:val="20"/>
          <w:szCs w:val="20"/>
        </w:rPr>
      </w:pPr>
      <w:r>
        <w:rPr>
          <w:rFonts w:ascii="Calibri" w:eastAsia="Arial Unicode MS" w:hAnsi="Calibri" w:cs="Arial"/>
          <w:color w:val="000000" w:themeColor="text1"/>
          <w:sz w:val="20"/>
          <w:szCs w:val="20"/>
        </w:rPr>
        <w:t>P</w:t>
      </w:r>
      <w:r w:rsidR="009216C2" w:rsidRPr="005B541A">
        <w:rPr>
          <w:rFonts w:ascii="Calibri" w:eastAsia="Arial Unicode MS" w:hAnsi="Calibri" w:cs="Arial"/>
          <w:color w:val="000000" w:themeColor="text1"/>
          <w:sz w:val="20"/>
          <w:szCs w:val="20"/>
        </w:rPr>
        <w:t>hotographs could be of assistance during repeat builds and may assist in dispute resolution, if required.</w:t>
      </w:r>
    </w:p>
    <w:p w:rsidR="009216C2" w:rsidRPr="009216C2" w:rsidRDefault="009216C2" w:rsidP="009216C2">
      <w:pPr>
        <w:keepNext/>
        <w:keepLines/>
        <w:spacing w:after="0" w:line="240" w:lineRule="auto"/>
        <w:outlineLvl w:val="1"/>
        <w:rPr>
          <w:rFonts w:ascii="Calibri" w:eastAsia="Arial Unicode MS" w:hAnsi="Calibri" w:cstheme="majorBidi"/>
          <w:b/>
          <w:color w:val="000000" w:themeColor="text1"/>
        </w:rPr>
      </w:pPr>
      <w:bookmarkStart w:id="67" w:name="_Toc482384070"/>
    </w:p>
    <w:p w:rsidR="009216C2" w:rsidRPr="009216C2" w:rsidRDefault="009216C2" w:rsidP="0068525B">
      <w:pPr>
        <w:pStyle w:val="Heading2"/>
        <w:rPr>
          <w:rFonts w:eastAsia="Arial Unicode MS"/>
        </w:rPr>
      </w:pPr>
      <w:bookmarkStart w:id="68" w:name="_Toc511143293"/>
      <w:r w:rsidRPr="009216C2">
        <w:rPr>
          <w:rFonts w:eastAsia="Arial Unicode MS"/>
        </w:rPr>
        <w:t>Vehicle collection/handover documents</w:t>
      </w:r>
      <w:bookmarkEnd w:id="67"/>
      <w:bookmarkEnd w:id="68"/>
    </w:p>
    <w:p w:rsidR="009216C2" w:rsidRPr="009216C2" w:rsidRDefault="009216C2" w:rsidP="009216C2">
      <w:pPr>
        <w:spacing w:after="0" w:line="240" w:lineRule="auto"/>
      </w:pPr>
    </w:p>
    <w:p w:rsidR="009216C2" w:rsidRPr="005B541A" w:rsidRDefault="009216C2" w:rsidP="00C75DCD">
      <w:pPr>
        <w:numPr>
          <w:ilvl w:val="0"/>
          <w:numId w:val="7"/>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Including a checklist of all handover items not covered elsewhere, such as warranty information and service log books.</w:t>
      </w:r>
    </w:p>
    <w:p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69" w:name="_Toc482384071"/>
    </w:p>
    <w:p w:rsidR="009216C2" w:rsidRPr="009216C2" w:rsidRDefault="009216C2" w:rsidP="0068525B">
      <w:pPr>
        <w:pStyle w:val="Heading2"/>
      </w:pPr>
      <w:bookmarkStart w:id="70" w:name="_Toc511143294"/>
      <w:r w:rsidRPr="009216C2">
        <w:t>Axle loading &amp; stability calculations</w:t>
      </w:r>
      <w:bookmarkEnd w:id="69"/>
      <w:bookmarkEnd w:id="70"/>
    </w:p>
    <w:p w:rsidR="009216C2" w:rsidRPr="009216C2" w:rsidRDefault="009216C2" w:rsidP="009216C2">
      <w:pPr>
        <w:spacing w:after="0" w:line="240" w:lineRule="auto"/>
      </w:pPr>
    </w:p>
    <w:p w:rsidR="009216C2" w:rsidRPr="005B541A" w:rsidRDefault="009216C2" w:rsidP="00C75DCD">
      <w:pPr>
        <w:numPr>
          <w:ilvl w:val="0"/>
          <w:numId w:val="7"/>
        </w:numPr>
        <w:spacing w:after="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It is essential that axle loading and stability calculations are made before any vehicle</w:t>
      </w:r>
      <w:r w:rsidR="00703BFA">
        <w:rPr>
          <w:rFonts w:ascii="Calibri" w:hAnsi="Calibri" w:cs="Arial"/>
          <w:color w:val="000000" w:themeColor="text1"/>
          <w:sz w:val="20"/>
          <w:szCs w:val="20"/>
        </w:rPr>
        <w:t>-</w:t>
      </w:r>
      <w:r w:rsidRPr="005B541A">
        <w:rPr>
          <w:rFonts w:ascii="Calibri" w:hAnsi="Calibri" w:cs="Arial"/>
          <w:color w:val="000000" w:themeColor="text1"/>
          <w:sz w:val="20"/>
          <w:szCs w:val="20"/>
        </w:rPr>
        <w:t xml:space="preserve">mounted lifting equipment is purchased. Reputable commercial vehicle converters, bodybuilders and lifting equipment manufacturers that offer fitting will offer this service. The calculations will determine if a product is suitable, depending on what needs to be lifted and where the item needs to be placed. These checks are essential in order to ensure that plated axle loads are not exceeded and that loads can be distributed evenly in both running order (unladen) and at gross vehicle weight (when the load takes mass off the front axle). </w:t>
      </w:r>
    </w:p>
    <w:p w:rsidR="009216C2" w:rsidRPr="005B541A" w:rsidRDefault="009216C2" w:rsidP="00C75DCD">
      <w:pPr>
        <w:numPr>
          <w:ilvl w:val="0"/>
          <w:numId w:val="7"/>
        </w:numPr>
        <w:spacing w:after="16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 xml:space="preserve">These calculations also generate a theoretical stability envelope with the crane and its subframe in position and determine possible stabiliser leg requirements. A commercial vehicle may be stable when the boom is fully retracted, but there may be non-linear moments with the mass of the extending booms themselves which will also contribute to the tipping point. This may well require working with an OEM and </w:t>
      </w:r>
      <w:r w:rsidR="00D17BB6" w:rsidRPr="005B541A">
        <w:rPr>
          <w:rFonts w:ascii="Calibri" w:hAnsi="Calibri" w:cs="Arial"/>
          <w:color w:val="000000" w:themeColor="text1"/>
          <w:sz w:val="20"/>
          <w:szCs w:val="20"/>
        </w:rPr>
        <w:t>third-party</w:t>
      </w:r>
      <w:r w:rsidRPr="005B541A">
        <w:rPr>
          <w:rFonts w:ascii="Calibri" w:hAnsi="Calibri" w:cs="Arial"/>
          <w:color w:val="000000" w:themeColor="text1"/>
          <w:sz w:val="20"/>
          <w:szCs w:val="20"/>
        </w:rPr>
        <w:t xml:space="preserve"> converter to determine an adequate chassis and subframe.</w:t>
      </w:r>
    </w:p>
    <w:p w:rsidR="009216C2" w:rsidRPr="005B541A" w:rsidRDefault="009216C2" w:rsidP="00C75DCD">
      <w:pPr>
        <w:numPr>
          <w:ilvl w:val="0"/>
          <w:numId w:val="7"/>
        </w:numPr>
        <w:spacing w:after="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From a design and construction perspective, stress calculations which take into account the torsional rigidity and mass of the chassis, using OEM’s data is key, but it shouldn’t end there. From an operational perspective, understanding the exact current and future duties of the vehicle and loader crane is vital. A higher specification crane is likely to require a heavier duty chassis cab.</w:t>
      </w:r>
    </w:p>
    <w:p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71" w:name="_Toc482384072"/>
    </w:p>
    <w:p w:rsidR="009216C2" w:rsidRPr="009216C2" w:rsidRDefault="009216C2" w:rsidP="00D17BB6">
      <w:pPr>
        <w:pStyle w:val="Heading2"/>
      </w:pPr>
      <w:bookmarkStart w:id="72" w:name="_Toc511143295"/>
      <w:r w:rsidRPr="009216C2">
        <w:t>Whole Vehicle Type Approval</w:t>
      </w:r>
      <w:bookmarkEnd w:id="71"/>
      <w:bookmarkEnd w:id="72"/>
    </w:p>
    <w:p w:rsidR="009216C2" w:rsidRPr="005B541A" w:rsidRDefault="009216C2" w:rsidP="009216C2">
      <w:pPr>
        <w:spacing w:after="0" w:line="240" w:lineRule="auto"/>
        <w:rPr>
          <w:rFonts w:ascii="Calibri" w:hAnsi="Calibri" w:cs="Arial"/>
          <w:color w:val="000000" w:themeColor="text1"/>
          <w:sz w:val="20"/>
          <w:szCs w:val="20"/>
        </w:rPr>
      </w:pPr>
      <w:r w:rsidRPr="005B541A">
        <w:rPr>
          <w:rFonts w:ascii="Calibri" w:hAnsi="Calibri" w:cs="Arial"/>
          <w:color w:val="000000" w:themeColor="text1"/>
          <w:sz w:val="20"/>
          <w:szCs w:val="20"/>
        </w:rPr>
        <w:t>Further to confirmation from the Vehicle Certification Agency on 06.10.16, Penny Hydraulics can confirm that:</w:t>
      </w:r>
    </w:p>
    <w:p w:rsidR="009216C2" w:rsidRPr="005B541A" w:rsidRDefault="009216C2" w:rsidP="009216C2">
      <w:pPr>
        <w:spacing w:after="0" w:line="240" w:lineRule="auto"/>
        <w:rPr>
          <w:rFonts w:ascii="Calibri" w:hAnsi="Calibri" w:cs="Arial"/>
          <w:color w:val="000000" w:themeColor="text1"/>
          <w:sz w:val="20"/>
          <w:szCs w:val="20"/>
        </w:rPr>
      </w:pPr>
    </w:p>
    <w:p w:rsidR="009216C2" w:rsidRPr="005B541A"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Cranes fitted internally into vans are out of</w:t>
      </w:r>
      <w:r w:rsidR="00703BFA">
        <w:rPr>
          <w:rFonts w:ascii="Calibri" w:hAnsi="Calibri" w:cs="Arial"/>
          <w:color w:val="000000" w:themeColor="text1"/>
          <w:sz w:val="20"/>
          <w:szCs w:val="20"/>
        </w:rPr>
        <w:t xml:space="preserve"> the</w:t>
      </w:r>
      <w:r w:rsidRPr="005B541A">
        <w:rPr>
          <w:rFonts w:ascii="Calibri" w:hAnsi="Calibri" w:cs="Arial"/>
          <w:color w:val="000000" w:themeColor="text1"/>
          <w:sz w:val="20"/>
          <w:szCs w:val="20"/>
        </w:rPr>
        <w:t xml:space="preserve"> scope of the Enhancement Scheme.</w:t>
      </w:r>
    </w:p>
    <w:p w:rsidR="009216C2" w:rsidRPr="005B541A"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Cranes fitted to chassis cabs are outside the scope of Whole Vehicle Type Approval if the Mass in Running Order of the vehicle is not increased by more than 3%. Mass in Running Order is the weight of the van or chassis cab as it left the factory including a full fuel tank and a nominal driver weight of 75kg. If the 3% is exceeded, the crane must be fitted post registration and is then classed as payload.</w:t>
      </w:r>
    </w:p>
    <w:p w:rsidR="00D17BB6"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On fitting the crane, the installer must carry out overall/axle mass</w:t>
      </w:r>
      <w:r w:rsidR="00703BFA">
        <w:rPr>
          <w:rFonts w:ascii="Calibri" w:hAnsi="Calibri" w:cs="Arial"/>
          <w:color w:val="000000" w:themeColor="text1"/>
          <w:sz w:val="20"/>
          <w:szCs w:val="20"/>
        </w:rPr>
        <w:t>-</w:t>
      </w:r>
      <w:r w:rsidRPr="005B541A">
        <w:rPr>
          <w:rFonts w:ascii="Calibri" w:hAnsi="Calibri" w:cs="Arial"/>
          <w:color w:val="000000" w:themeColor="text1"/>
          <w:sz w:val="20"/>
          <w:szCs w:val="20"/>
        </w:rPr>
        <w:t>checks, stability calculations and supply a test certificate.</w:t>
      </w:r>
    </w:p>
    <w:p w:rsidR="00237007" w:rsidRPr="00D17BB6" w:rsidRDefault="009216C2" w:rsidP="00D17BB6">
      <w:pPr>
        <w:spacing w:after="160" w:line="259" w:lineRule="auto"/>
        <w:contextualSpacing/>
        <w:rPr>
          <w:rFonts w:ascii="Calibri" w:hAnsi="Calibri" w:cs="Arial"/>
          <w:color w:val="000000" w:themeColor="text1"/>
          <w:sz w:val="20"/>
          <w:szCs w:val="20"/>
        </w:rPr>
      </w:pPr>
      <w:r w:rsidRPr="00D17BB6">
        <w:rPr>
          <w:rFonts w:ascii="Calibri" w:hAnsi="Calibri" w:cs="Arial"/>
          <w:color w:val="000000" w:themeColor="text1"/>
          <w:sz w:val="20"/>
          <w:szCs w:val="20"/>
        </w:rPr>
        <w:t>In the above cases, the vehicle does not require a further stage of Type Approval or Individual Vehicle Approval.</w:t>
      </w:r>
    </w:p>
    <w:p w:rsidR="00237007" w:rsidRPr="00237007" w:rsidRDefault="00237007" w:rsidP="00237007">
      <w:pPr>
        <w:pStyle w:val="Heading1"/>
      </w:pPr>
      <w:bookmarkStart w:id="73" w:name="_Toc511143296"/>
      <w:r w:rsidRPr="00237007">
        <w:t>Thorough Examination</w:t>
      </w:r>
      <w:bookmarkEnd w:id="73"/>
    </w:p>
    <w:p w:rsidR="00237007" w:rsidRPr="00587070" w:rsidRDefault="00237007" w:rsidP="00237007">
      <w:pPr>
        <w:spacing w:after="0" w:line="240" w:lineRule="auto"/>
      </w:pPr>
    </w:p>
    <w:p w:rsidR="00237007" w:rsidRDefault="00237007" w:rsidP="00237007">
      <w:pPr>
        <w:spacing w:after="0" w:line="240" w:lineRule="auto"/>
        <w:rPr>
          <w:rFonts w:ascii="Calibri" w:hAnsi="Calibri" w:cs="Arial"/>
          <w:b/>
          <w:i/>
          <w:color w:val="000000" w:themeColor="text1"/>
          <w:sz w:val="20"/>
          <w:szCs w:val="20"/>
        </w:rPr>
      </w:pPr>
      <w:r w:rsidRPr="00F63499">
        <w:rPr>
          <w:rFonts w:ascii="Calibri" w:hAnsi="Calibri" w:cs="Arial"/>
          <w:b/>
          <w:i/>
          <w:color w:val="000000" w:themeColor="text1"/>
          <w:sz w:val="20"/>
          <w:szCs w:val="20"/>
        </w:rPr>
        <w:t>The Lifting Operations and Lifting Equipment Regulations (LOLER) replaced the legal requirement for the four</w:t>
      </w:r>
      <w:r w:rsidR="00703BFA">
        <w:rPr>
          <w:rFonts w:ascii="Calibri" w:hAnsi="Calibri" w:cs="Arial"/>
          <w:b/>
          <w:i/>
          <w:color w:val="000000" w:themeColor="text1"/>
          <w:sz w:val="20"/>
          <w:szCs w:val="20"/>
        </w:rPr>
        <w:t>-</w:t>
      </w:r>
      <w:r w:rsidRPr="00F63499">
        <w:rPr>
          <w:rFonts w:ascii="Calibri" w:hAnsi="Calibri" w:cs="Arial"/>
          <w:b/>
          <w:i/>
          <w:color w:val="000000" w:themeColor="text1"/>
          <w:sz w:val="20"/>
          <w:szCs w:val="20"/>
        </w:rPr>
        <w:t>yearly Overload Test with the annual Thorough Examination and Inspection, and made it the responsibility of the Competent Person to determine if and when an Overload Test should be carried out, on the grounds that “the design of certain lifting equipment is such that damage may be caused by conventional Overload Tests”.  Loader cranes do not fall into this category, as witnessed by the fact that BS7121 Part 2 has an entire section devoted to the testing of loader cranes.  Load Testing is a requirement of ALLMI and BS7121 Parts 2 and 4.</w:t>
      </w:r>
    </w:p>
    <w:p w:rsidR="0084068A" w:rsidRPr="00F63499" w:rsidRDefault="0084068A" w:rsidP="00237007">
      <w:pPr>
        <w:spacing w:after="0" w:line="240" w:lineRule="auto"/>
        <w:rPr>
          <w:rFonts w:ascii="Calibri" w:hAnsi="Calibri" w:cs="Arial"/>
          <w:b/>
          <w:i/>
          <w:color w:val="000000" w:themeColor="text1"/>
          <w:sz w:val="20"/>
          <w:szCs w:val="20"/>
        </w:rPr>
      </w:pPr>
    </w:p>
    <w:p w:rsidR="00237007" w:rsidRPr="00F63499" w:rsidRDefault="00237007" w:rsidP="00237007">
      <w:pPr>
        <w:rPr>
          <w:rFonts w:ascii="Calibri" w:hAnsi="Calibri" w:cs="Arial"/>
          <w:color w:val="000000" w:themeColor="text1"/>
          <w:sz w:val="20"/>
          <w:szCs w:val="20"/>
        </w:rPr>
      </w:pPr>
      <w:r w:rsidRPr="00F63499">
        <w:rPr>
          <w:rFonts w:ascii="Calibri" w:hAnsi="Calibri" w:cs="Arial"/>
          <w:color w:val="000000" w:themeColor="text1"/>
          <w:sz w:val="20"/>
          <w:szCs w:val="20"/>
        </w:rPr>
        <w:t>Inspection of the lorry loader by a competent person to determine if it is safe for continued use until the next thorough examination is due.  Thorough Examinations should be conducted at least every 12 months.  A thorough examination will also be required:</w:t>
      </w:r>
    </w:p>
    <w:p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If the lorry loader is involved in an accident or dangerous occurrence.</w:t>
      </w:r>
    </w:p>
    <w:p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After a significant change in conditions of use.</w:t>
      </w:r>
    </w:p>
    <w:p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After long periods out of use.</w:t>
      </w:r>
    </w:p>
    <w:p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At shorter intervals as determined by the Competent Person.</w:t>
      </w:r>
    </w:p>
    <w:p w:rsidR="00237007" w:rsidRPr="00F63499" w:rsidRDefault="00237007" w:rsidP="00237007">
      <w:pPr>
        <w:rPr>
          <w:rFonts w:ascii="Calibri" w:hAnsi="Calibri" w:cs="Arial"/>
          <w:b/>
          <w:i/>
          <w:color w:val="000000" w:themeColor="text1"/>
          <w:sz w:val="20"/>
          <w:szCs w:val="20"/>
        </w:rPr>
      </w:pPr>
      <w:r w:rsidRPr="00F63499">
        <w:rPr>
          <w:rFonts w:ascii="Calibri" w:hAnsi="Calibri" w:cs="Arial"/>
          <w:b/>
          <w:i/>
          <w:color w:val="000000" w:themeColor="text1"/>
          <w:sz w:val="20"/>
          <w:szCs w:val="20"/>
        </w:rPr>
        <w:t>Please note that in addition to the above, lifting equipment for lifting persons or an accessory for lifting, must be thoroughly examined at least every six months.</w:t>
      </w:r>
    </w:p>
    <w:p w:rsidR="00237007" w:rsidRDefault="00237007" w:rsidP="00767524">
      <w:pPr>
        <w:pStyle w:val="Heading2"/>
      </w:pPr>
      <w:bookmarkStart w:id="74" w:name="_Toc482384074"/>
      <w:bookmarkStart w:id="75" w:name="_Toc511143297"/>
      <w:r w:rsidRPr="00237007">
        <w:t>BS7121 Part 2</w:t>
      </w:r>
      <w:bookmarkEnd w:id="74"/>
      <w:bookmarkEnd w:id="75"/>
    </w:p>
    <w:p w:rsidR="00767524" w:rsidRPr="00767524" w:rsidRDefault="00767524" w:rsidP="007675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01"/>
      </w:tblGrid>
      <w:tr w:rsidR="00237007" w:rsidRPr="007D4F3C" w:rsidTr="00010F14">
        <w:tc>
          <w:tcPr>
            <w:tcW w:w="4815" w:type="dxa"/>
            <w:shd w:val="clear" w:color="auto" w:fill="E7E6E6" w:themeFill="background2"/>
            <w:vAlign w:val="center"/>
          </w:tcPr>
          <w:p w:rsidR="00237007" w:rsidRPr="00767524" w:rsidRDefault="00237007" w:rsidP="00124078">
            <w:pPr>
              <w:pStyle w:val="NoSpacing"/>
              <w:rPr>
                <w:b/>
                <w:sz w:val="24"/>
                <w:szCs w:val="24"/>
              </w:rPr>
            </w:pPr>
            <w:r w:rsidRPr="00767524">
              <w:rPr>
                <w:b/>
                <w:sz w:val="24"/>
                <w:szCs w:val="24"/>
              </w:rPr>
              <w:t>Occasion</w:t>
            </w:r>
          </w:p>
        </w:tc>
        <w:tc>
          <w:tcPr>
            <w:tcW w:w="4201" w:type="dxa"/>
            <w:shd w:val="clear" w:color="auto" w:fill="E7E6E6" w:themeFill="background2"/>
            <w:vAlign w:val="center"/>
          </w:tcPr>
          <w:p w:rsidR="00237007" w:rsidRPr="00767524" w:rsidRDefault="00237007" w:rsidP="00124078">
            <w:pPr>
              <w:pStyle w:val="NoSpacing"/>
              <w:rPr>
                <w:b/>
                <w:sz w:val="24"/>
                <w:szCs w:val="24"/>
              </w:rPr>
            </w:pPr>
            <w:r w:rsidRPr="00767524">
              <w:rPr>
                <w:b/>
                <w:sz w:val="24"/>
                <w:szCs w:val="24"/>
              </w:rPr>
              <w:t>Minimum test and thorough examination</w:t>
            </w:r>
          </w:p>
        </w:tc>
      </w:tr>
      <w:tr w:rsidR="00237007" w:rsidRPr="007D4F3C" w:rsidTr="00010F14">
        <w:tc>
          <w:tcPr>
            <w:tcW w:w="4815" w:type="dxa"/>
            <w:vAlign w:val="center"/>
          </w:tcPr>
          <w:p w:rsidR="00237007" w:rsidRPr="00124078" w:rsidRDefault="00237007" w:rsidP="00767524">
            <w:pPr>
              <w:pStyle w:val="NoSpacing"/>
              <w:rPr>
                <w:sz w:val="20"/>
                <w:szCs w:val="20"/>
              </w:rPr>
            </w:pPr>
            <w:r w:rsidRPr="00124078">
              <w:rPr>
                <w:sz w:val="20"/>
                <w:szCs w:val="20"/>
              </w:rPr>
              <w:t>Before being first taken into service</w:t>
            </w:r>
          </w:p>
        </w:tc>
        <w:tc>
          <w:tcPr>
            <w:tcW w:w="4201" w:type="dxa"/>
          </w:tcPr>
          <w:p w:rsidR="00237007" w:rsidRPr="00124078" w:rsidRDefault="00237007" w:rsidP="00767524">
            <w:pPr>
              <w:pStyle w:val="NoSpacing"/>
              <w:rPr>
                <w:sz w:val="20"/>
                <w:szCs w:val="20"/>
              </w:rPr>
            </w:pPr>
            <w:r w:rsidRPr="00124078">
              <w:rPr>
                <w:sz w:val="20"/>
                <w:szCs w:val="20"/>
              </w:rPr>
              <w:t>Full test including 25% overload</w:t>
            </w:r>
          </w:p>
        </w:tc>
      </w:tr>
      <w:tr w:rsidR="00237007" w:rsidRPr="007D4F3C" w:rsidTr="00010F14">
        <w:tc>
          <w:tcPr>
            <w:tcW w:w="4815" w:type="dxa"/>
            <w:vAlign w:val="center"/>
          </w:tcPr>
          <w:p w:rsidR="00237007" w:rsidRPr="00124078" w:rsidRDefault="00237007" w:rsidP="00767524">
            <w:pPr>
              <w:pStyle w:val="NoSpacing"/>
              <w:rPr>
                <w:sz w:val="20"/>
                <w:szCs w:val="20"/>
              </w:rPr>
            </w:pPr>
            <w:r w:rsidRPr="00124078">
              <w:rPr>
                <w:sz w:val="20"/>
                <w:szCs w:val="20"/>
              </w:rPr>
              <w:t>Annually after being first put into service</w:t>
            </w:r>
          </w:p>
        </w:tc>
        <w:tc>
          <w:tcPr>
            <w:tcW w:w="4201" w:type="dxa"/>
          </w:tcPr>
          <w:p w:rsidR="00237007" w:rsidRPr="00124078" w:rsidRDefault="00237007" w:rsidP="00767524">
            <w:pPr>
              <w:pStyle w:val="NoSpacing"/>
              <w:rPr>
                <w:sz w:val="20"/>
                <w:szCs w:val="20"/>
              </w:rPr>
            </w:pPr>
            <w:r w:rsidRPr="00124078">
              <w:rPr>
                <w:sz w:val="20"/>
                <w:szCs w:val="20"/>
              </w:rPr>
              <w:t>Proof load test of rated capacity +10% at full radius and through the full slewing arc, and a Thorough Examination</w:t>
            </w:r>
          </w:p>
        </w:tc>
      </w:tr>
      <w:tr w:rsidR="00237007" w:rsidRPr="007D4F3C" w:rsidTr="00010F14">
        <w:tc>
          <w:tcPr>
            <w:tcW w:w="4815" w:type="dxa"/>
            <w:vAlign w:val="center"/>
          </w:tcPr>
          <w:p w:rsidR="00237007" w:rsidRPr="00124078" w:rsidRDefault="00237007" w:rsidP="00767524">
            <w:pPr>
              <w:pStyle w:val="NoSpacing"/>
              <w:rPr>
                <w:sz w:val="20"/>
                <w:szCs w:val="20"/>
              </w:rPr>
            </w:pPr>
            <w:r w:rsidRPr="00124078">
              <w:rPr>
                <w:sz w:val="20"/>
                <w:szCs w:val="20"/>
              </w:rPr>
              <w:t>4 years after first being put into service</w:t>
            </w:r>
          </w:p>
        </w:tc>
        <w:tc>
          <w:tcPr>
            <w:tcW w:w="4201" w:type="dxa"/>
          </w:tcPr>
          <w:p w:rsidR="00237007" w:rsidRPr="00124078" w:rsidRDefault="00237007" w:rsidP="00767524">
            <w:pPr>
              <w:pStyle w:val="NoSpacing"/>
              <w:rPr>
                <w:sz w:val="20"/>
                <w:szCs w:val="20"/>
              </w:rPr>
            </w:pPr>
            <w:r w:rsidRPr="00124078">
              <w:rPr>
                <w:sz w:val="20"/>
                <w:szCs w:val="20"/>
              </w:rPr>
              <w:t>Full test including 25% overload</w:t>
            </w:r>
          </w:p>
        </w:tc>
      </w:tr>
      <w:tr w:rsidR="00237007" w:rsidRPr="007D4F3C" w:rsidTr="00010F14">
        <w:tc>
          <w:tcPr>
            <w:tcW w:w="4815" w:type="dxa"/>
            <w:vAlign w:val="center"/>
          </w:tcPr>
          <w:p w:rsidR="00237007" w:rsidRPr="00124078" w:rsidRDefault="00237007" w:rsidP="00767524">
            <w:pPr>
              <w:pStyle w:val="NoSpacing"/>
              <w:rPr>
                <w:sz w:val="20"/>
                <w:szCs w:val="20"/>
              </w:rPr>
            </w:pPr>
            <w:r w:rsidRPr="00124078">
              <w:rPr>
                <w:sz w:val="20"/>
                <w:szCs w:val="20"/>
              </w:rPr>
              <w:t>8 years after first being put into service</w:t>
            </w:r>
          </w:p>
        </w:tc>
        <w:tc>
          <w:tcPr>
            <w:tcW w:w="4201" w:type="dxa"/>
          </w:tcPr>
          <w:p w:rsidR="00237007" w:rsidRPr="00124078" w:rsidRDefault="00237007" w:rsidP="00767524">
            <w:pPr>
              <w:pStyle w:val="NoSpacing"/>
              <w:rPr>
                <w:sz w:val="20"/>
                <w:szCs w:val="20"/>
              </w:rPr>
            </w:pPr>
            <w:r w:rsidRPr="00124078">
              <w:rPr>
                <w:sz w:val="20"/>
                <w:szCs w:val="20"/>
              </w:rPr>
              <w:t>Non-destructive test of</w:t>
            </w:r>
            <w:r w:rsidR="00703BFA">
              <w:rPr>
                <w:sz w:val="20"/>
                <w:szCs w:val="20"/>
              </w:rPr>
              <w:t xml:space="preserve"> the</w:t>
            </w:r>
            <w:r w:rsidRPr="00124078">
              <w:rPr>
                <w:sz w:val="20"/>
                <w:szCs w:val="20"/>
              </w:rPr>
              <w:t xml:space="preserve"> structure</w:t>
            </w:r>
          </w:p>
        </w:tc>
      </w:tr>
      <w:tr w:rsidR="00237007" w:rsidRPr="007D4F3C" w:rsidTr="00010F14">
        <w:tc>
          <w:tcPr>
            <w:tcW w:w="4815" w:type="dxa"/>
            <w:vAlign w:val="center"/>
          </w:tcPr>
          <w:p w:rsidR="00237007" w:rsidRPr="00124078" w:rsidRDefault="00237007" w:rsidP="00767524">
            <w:pPr>
              <w:pStyle w:val="NoSpacing"/>
              <w:rPr>
                <w:sz w:val="20"/>
                <w:szCs w:val="20"/>
              </w:rPr>
            </w:pPr>
            <w:r w:rsidRPr="00124078">
              <w:rPr>
                <w:sz w:val="20"/>
                <w:szCs w:val="20"/>
              </w:rPr>
              <w:t>After each structural repair or component change</w:t>
            </w:r>
          </w:p>
        </w:tc>
        <w:tc>
          <w:tcPr>
            <w:tcW w:w="4201" w:type="dxa"/>
          </w:tcPr>
          <w:p w:rsidR="00237007" w:rsidRPr="00124078" w:rsidRDefault="00237007" w:rsidP="00767524">
            <w:pPr>
              <w:pStyle w:val="NoSpacing"/>
              <w:rPr>
                <w:sz w:val="20"/>
                <w:szCs w:val="20"/>
              </w:rPr>
            </w:pPr>
            <w:r w:rsidRPr="00124078">
              <w:rPr>
                <w:sz w:val="20"/>
                <w:szCs w:val="20"/>
              </w:rPr>
              <w:t>Full test including 25% overload</w:t>
            </w:r>
          </w:p>
        </w:tc>
      </w:tr>
      <w:tr w:rsidR="00237007" w:rsidRPr="007D4F3C" w:rsidTr="00010F14">
        <w:tc>
          <w:tcPr>
            <w:tcW w:w="4815" w:type="dxa"/>
            <w:vAlign w:val="center"/>
          </w:tcPr>
          <w:p w:rsidR="00237007" w:rsidRPr="00124078" w:rsidRDefault="00237007" w:rsidP="00767524">
            <w:pPr>
              <w:pStyle w:val="NoSpacing"/>
              <w:rPr>
                <w:sz w:val="20"/>
                <w:szCs w:val="20"/>
              </w:rPr>
            </w:pPr>
            <w:r w:rsidRPr="00124078">
              <w:rPr>
                <w:sz w:val="20"/>
                <w:szCs w:val="20"/>
              </w:rPr>
              <w:t>When chassis is changed</w:t>
            </w:r>
          </w:p>
        </w:tc>
        <w:tc>
          <w:tcPr>
            <w:tcW w:w="4201" w:type="dxa"/>
          </w:tcPr>
          <w:p w:rsidR="00237007" w:rsidRPr="00124078" w:rsidRDefault="00237007" w:rsidP="00767524">
            <w:pPr>
              <w:pStyle w:val="NoSpacing"/>
              <w:rPr>
                <w:sz w:val="20"/>
                <w:szCs w:val="20"/>
              </w:rPr>
            </w:pPr>
            <w:r w:rsidRPr="00124078">
              <w:rPr>
                <w:sz w:val="20"/>
                <w:szCs w:val="20"/>
              </w:rPr>
              <w:t>Full test including 25% overload</w:t>
            </w:r>
          </w:p>
        </w:tc>
      </w:tr>
      <w:tr w:rsidR="00237007" w:rsidRPr="007D4F3C" w:rsidTr="00010F14">
        <w:tc>
          <w:tcPr>
            <w:tcW w:w="4815" w:type="dxa"/>
            <w:vAlign w:val="center"/>
          </w:tcPr>
          <w:p w:rsidR="00237007" w:rsidRPr="00124078" w:rsidRDefault="00237007" w:rsidP="00767524">
            <w:pPr>
              <w:pStyle w:val="NoSpacing"/>
              <w:rPr>
                <w:sz w:val="20"/>
                <w:szCs w:val="20"/>
              </w:rPr>
            </w:pPr>
            <w:r w:rsidRPr="00124078">
              <w:rPr>
                <w:sz w:val="20"/>
                <w:szCs w:val="20"/>
              </w:rPr>
              <w:t>Is removed and refitted</w:t>
            </w:r>
          </w:p>
        </w:tc>
        <w:tc>
          <w:tcPr>
            <w:tcW w:w="4201" w:type="dxa"/>
          </w:tcPr>
          <w:p w:rsidR="00237007" w:rsidRPr="00124078" w:rsidRDefault="00237007" w:rsidP="00767524">
            <w:pPr>
              <w:pStyle w:val="NoSpacing"/>
              <w:rPr>
                <w:sz w:val="20"/>
                <w:szCs w:val="20"/>
              </w:rPr>
            </w:pPr>
            <w:r w:rsidRPr="00124078">
              <w:rPr>
                <w:sz w:val="20"/>
                <w:szCs w:val="20"/>
              </w:rPr>
              <w:t>Full test including 25% overload</w:t>
            </w:r>
          </w:p>
        </w:tc>
      </w:tr>
    </w:tbl>
    <w:p w:rsidR="00237007" w:rsidRPr="007D4F3C" w:rsidRDefault="00237007" w:rsidP="00237007">
      <w:pPr>
        <w:spacing w:after="0" w:line="240" w:lineRule="auto"/>
        <w:rPr>
          <w:rFonts w:ascii="Calibri" w:hAnsi="Calibri" w:cs="Arial"/>
          <w:b/>
          <w:color w:val="000000" w:themeColor="text1"/>
        </w:rPr>
      </w:pPr>
    </w:p>
    <w:p w:rsidR="00010F14" w:rsidRDefault="00010F14" w:rsidP="00237007">
      <w:pPr>
        <w:pStyle w:val="Heading1"/>
      </w:pPr>
      <w:r>
        <w:br w:type="page"/>
      </w:r>
    </w:p>
    <w:p w:rsidR="00237007" w:rsidRPr="00237007" w:rsidRDefault="00237007" w:rsidP="00237007">
      <w:pPr>
        <w:pStyle w:val="Heading1"/>
      </w:pPr>
      <w:bookmarkStart w:id="76" w:name="_Toc511143298"/>
      <w:r w:rsidRPr="00237007">
        <w:t>Visual Inspection</w:t>
      </w:r>
      <w:bookmarkEnd w:id="76"/>
    </w:p>
    <w:p w:rsidR="00237007" w:rsidRPr="00587070" w:rsidRDefault="00237007" w:rsidP="00237007">
      <w:pPr>
        <w:spacing w:after="0" w:line="240" w:lineRule="auto"/>
      </w:pPr>
    </w:p>
    <w:p w:rsidR="00237007" w:rsidRPr="00F63499" w:rsidRDefault="00237007" w:rsidP="00237007">
      <w:pPr>
        <w:spacing w:after="0" w:line="240" w:lineRule="auto"/>
        <w:rPr>
          <w:rFonts w:ascii="Calibri" w:hAnsi="Calibri" w:cs="Arial"/>
          <w:b/>
          <w:i/>
          <w:color w:val="000000" w:themeColor="text1"/>
          <w:sz w:val="20"/>
          <w:szCs w:val="20"/>
        </w:rPr>
      </w:pPr>
      <w:r w:rsidRPr="00F63499">
        <w:rPr>
          <w:rFonts w:ascii="Calibri" w:hAnsi="Calibri" w:cs="Arial"/>
          <w:b/>
          <w:i/>
          <w:color w:val="000000" w:themeColor="text1"/>
          <w:sz w:val="20"/>
          <w:szCs w:val="20"/>
        </w:rPr>
        <w:t>The lorry loader can be operated (with caution) for this inspection.</w:t>
      </w:r>
    </w:p>
    <w:p w:rsidR="00D12940" w:rsidRDefault="00D12940" w:rsidP="00D12940">
      <w:pPr>
        <w:rPr>
          <w:szCs w:val="28"/>
        </w:rPr>
      </w:pPr>
    </w:p>
    <w:p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visually for signs of external damage.</w:t>
      </w:r>
    </w:p>
    <w:p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all guards are securely in place.</w:t>
      </w:r>
    </w:p>
    <w:p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for loose or missing nuts, bolts and fasteners.</w:t>
      </w:r>
    </w:p>
    <w:p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the hoist rope for kinks, broken strands and corrosion.</w:t>
      </w:r>
    </w:p>
    <w:p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the lifting hook and connection to the rope.</w:t>
      </w:r>
    </w:p>
    <w:p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for damage to electrical cables and connectors</w:t>
      </w:r>
    </w:p>
    <w:p w:rsidR="00D12940" w:rsidRPr="00D12940" w:rsidRDefault="00D12940" w:rsidP="00D12940"/>
    <w:p w:rsidR="00237007" w:rsidRPr="00237007" w:rsidRDefault="00237007" w:rsidP="00237007">
      <w:pPr>
        <w:pStyle w:val="Heading1"/>
      </w:pPr>
      <w:bookmarkStart w:id="77" w:name="_Toc511143299"/>
      <w:r w:rsidRPr="00237007">
        <w:t>Function Check</w:t>
      </w:r>
      <w:bookmarkEnd w:id="77"/>
    </w:p>
    <w:p w:rsidR="00237007" w:rsidRPr="00F63499" w:rsidRDefault="00237007" w:rsidP="00237007">
      <w:pPr>
        <w:rPr>
          <w:rFonts w:ascii="Calibri" w:hAnsi="Calibri" w:cs="Arial"/>
          <w:b/>
          <w:i/>
          <w:color w:val="000000" w:themeColor="text1"/>
          <w:sz w:val="20"/>
          <w:szCs w:val="20"/>
        </w:rPr>
      </w:pPr>
      <w:r w:rsidRPr="00F63499">
        <w:rPr>
          <w:rFonts w:ascii="Calibri" w:hAnsi="Calibri" w:cs="Arial"/>
          <w:b/>
          <w:i/>
          <w:color w:val="000000" w:themeColor="text1"/>
          <w:sz w:val="20"/>
          <w:szCs w:val="20"/>
        </w:rPr>
        <w:t>The operational functions of the crane shall be tested with no load to demonstrate the following:</w:t>
      </w:r>
    </w:p>
    <w:p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satisfactory operation of each control device.  Check for smoothness of operation and ensure that all controls return to neutral when released.  Check that the motion is in the direction as indicated by the decal.</w:t>
      </w:r>
    </w:p>
    <w:p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satisfactory operation of each crane motion.</w:t>
      </w:r>
    </w:p>
    <w:p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crane functions should be operated throughout the full range of permitted movements up to the maximum speeds.</w:t>
      </w:r>
    </w:p>
    <w:p w:rsidR="00237007" w:rsidRDefault="002D4F0D" w:rsidP="00237007">
      <w:pPr>
        <w:pStyle w:val="Heading2"/>
        <w:rPr>
          <w:i/>
        </w:rPr>
      </w:pPr>
      <w:bookmarkStart w:id="78" w:name="_Toc511143300"/>
      <w:r>
        <w:t>C</w:t>
      </w:r>
      <w:r w:rsidR="00237007" w:rsidRPr="00587070">
        <w:t>rane</w:t>
      </w:r>
      <w:r>
        <w:t xml:space="preserve"> support legs</w:t>
      </w:r>
      <w:bookmarkEnd w:id="78"/>
    </w:p>
    <w:p w:rsidR="00237007" w:rsidRPr="005F55D4" w:rsidRDefault="00237007" w:rsidP="00237007">
      <w:pPr>
        <w:spacing w:after="0" w:line="240" w:lineRule="auto"/>
      </w:pPr>
    </w:p>
    <w:p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that the stabiliser beams slide in and out correctly</w:t>
      </w:r>
      <w:r w:rsidR="002D4F0D">
        <w:rPr>
          <w:rFonts w:ascii="Calibri" w:hAnsi="Calibri" w:cs="Arial"/>
          <w:color w:val="000000" w:themeColor="text1"/>
          <w:sz w:val="20"/>
          <w:szCs w:val="20"/>
        </w:rPr>
        <w:t>, where applicable</w:t>
      </w:r>
      <w:r w:rsidRPr="00F63499">
        <w:rPr>
          <w:rFonts w:ascii="Calibri" w:hAnsi="Calibri" w:cs="Arial"/>
          <w:color w:val="000000" w:themeColor="text1"/>
          <w:sz w:val="20"/>
          <w:szCs w:val="20"/>
        </w:rPr>
        <w:t>.  Also</w:t>
      </w:r>
      <w:r w:rsidR="00703BFA">
        <w:rPr>
          <w:rFonts w:ascii="Calibri" w:hAnsi="Calibri" w:cs="Arial"/>
          <w:color w:val="000000" w:themeColor="text1"/>
          <w:sz w:val="20"/>
          <w:szCs w:val="20"/>
        </w:rPr>
        <w:t>,</w:t>
      </w:r>
      <w:r w:rsidRPr="00F63499">
        <w:rPr>
          <w:rFonts w:ascii="Calibri" w:hAnsi="Calibri" w:cs="Arial"/>
          <w:color w:val="000000" w:themeColor="text1"/>
          <w:sz w:val="20"/>
          <w:szCs w:val="20"/>
        </w:rPr>
        <w:t xml:space="preserve"> check for wear and security.</w:t>
      </w:r>
    </w:p>
    <w:p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operation and locking of swing up stabilisers, if fitted.</w:t>
      </w:r>
    </w:p>
    <w:p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Ensure that stabiliser legs make firm contact with the ground and do not creep during operation.</w:t>
      </w:r>
    </w:p>
    <w:p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stabiliser foot pads fitted to the stabilisers.</w:t>
      </w:r>
    </w:p>
    <w:p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condition of any supplementary load spreader mats.</w:t>
      </w:r>
    </w:p>
    <w:p w:rsidR="00237007" w:rsidRPr="00587070" w:rsidRDefault="00237007" w:rsidP="00237007">
      <w:pPr>
        <w:pStyle w:val="Heading2"/>
        <w:rPr>
          <w:i/>
        </w:rPr>
      </w:pPr>
      <w:bookmarkStart w:id="79" w:name="_Toc511143301"/>
      <w:r w:rsidRPr="00587070">
        <w:t>Hoist (if fitted)</w:t>
      </w:r>
      <w:bookmarkEnd w:id="79"/>
    </w:p>
    <w:p w:rsidR="00237007" w:rsidRPr="00F63499" w:rsidRDefault="00237007" w:rsidP="00237007">
      <w:pPr>
        <w:rPr>
          <w:rFonts w:ascii="Calibri" w:hAnsi="Calibri" w:cs="Arial"/>
          <w:color w:val="000000" w:themeColor="text1"/>
          <w:sz w:val="20"/>
          <w:szCs w:val="20"/>
        </w:rPr>
      </w:pPr>
      <w:r w:rsidRPr="00F63499">
        <w:rPr>
          <w:rFonts w:ascii="Calibri" w:hAnsi="Calibri" w:cs="Arial"/>
          <w:color w:val="000000" w:themeColor="text1"/>
          <w:sz w:val="20"/>
          <w:szCs w:val="20"/>
        </w:rPr>
        <w:t>Check:</w:t>
      </w:r>
    </w:p>
    <w:p w:rsidR="00237007" w:rsidRPr="00F63499" w:rsidRDefault="00237007" w:rsidP="00C75DCD">
      <w:pPr>
        <w:pStyle w:val="ListParagraph"/>
        <w:numPr>
          <w:ilvl w:val="0"/>
          <w:numId w:val="22"/>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Manufacturers Guidelines - Three turns remain on the hoist drum</w:t>
      </w:r>
      <w:r w:rsidR="002D4F0D">
        <w:rPr>
          <w:rFonts w:ascii="Calibri" w:hAnsi="Calibri" w:cs="Arial"/>
          <w:color w:val="000000" w:themeColor="text1"/>
          <w:sz w:val="20"/>
          <w:szCs w:val="20"/>
        </w:rPr>
        <w:t xml:space="preserve"> (red rope)</w:t>
      </w:r>
      <w:r w:rsidRPr="00F63499">
        <w:rPr>
          <w:rFonts w:ascii="Calibri" w:hAnsi="Calibri" w:cs="Arial"/>
          <w:color w:val="000000" w:themeColor="text1"/>
          <w:sz w:val="20"/>
          <w:szCs w:val="20"/>
        </w:rPr>
        <w:t>.</w:t>
      </w:r>
    </w:p>
    <w:p w:rsidR="00237007" w:rsidRPr="00F63499" w:rsidRDefault="002D4F0D" w:rsidP="00C75DCD">
      <w:pPr>
        <w:pStyle w:val="ListParagraph"/>
        <w:numPr>
          <w:ilvl w:val="0"/>
          <w:numId w:val="22"/>
        </w:numPr>
        <w:spacing w:after="160" w:line="259" w:lineRule="auto"/>
        <w:rPr>
          <w:rFonts w:ascii="Calibri" w:hAnsi="Calibri" w:cs="Arial"/>
          <w:color w:val="000000" w:themeColor="text1"/>
          <w:sz w:val="20"/>
          <w:szCs w:val="20"/>
        </w:rPr>
      </w:pPr>
      <w:r>
        <w:rPr>
          <w:rFonts w:ascii="Calibri" w:hAnsi="Calibri" w:cs="Arial"/>
          <w:color w:val="000000" w:themeColor="text1"/>
          <w:sz w:val="20"/>
          <w:szCs w:val="20"/>
        </w:rPr>
        <w:t>Overload limit is set correctly.</w:t>
      </w:r>
    </w:p>
    <w:p w:rsidR="00237007" w:rsidRDefault="00237007" w:rsidP="00237007">
      <w:pPr>
        <w:pStyle w:val="Heading2"/>
        <w:rPr>
          <w:i/>
        </w:rPr>
      </w:pPr>
      <w:bookmarkStart w:id="80" w:name="_Toc511143302"/>
      <w:r w:rsidRPr="00587070">
        <w:t>Running In</w:t>
      </w:r>
      <w:bookmarkEnd w:id="80"/>
    </w:p>
    <w:p w:rsidR="00237007" w:rsidRPr="005F55D4" w:rsidRDefault="00237007" w:rsidP="00237007">
      <w:pPr>
        <w:spacing w:after="0" w:line="240" w:lineRule="auto"/>
      </w:pPr>
    </w:p>
    <w:p w:rsidR="00237007" w:rsidRPr="00F63499" w:rsidRDefault="00237007" w:rsidP="00C75DCD">
      <w:pPr>
        <w:pStyle w:val="ListParagraph"/>
        <w:numPr>
          <w:ilvl w:val="0"/>
          <w:numId w:val="13"/>
        </w:numPr>
        <w:spacing w:after="0" w:line="240" w:lineRule="auto"/>
        <w:rPr>
          <w:rFonts w:ascii="Calibri" w:hAnsi="Calibri" w:cs="Arial"/>
          <w:color w:val="000000" w:themeColor="text1"/>
          <w:sz w:val="20"/>
          <w:szCs w:val="20"/>
        </w:rPr>
      </w:pPr>
      <w:r w:rsidRPr="00F63499">
        <w:rPr>
          <w:rFonts w:ascii="Calibri" w:hAnsi="Calibri" w:cs="Arial"/>
          <w:color w:val="000000" w:themeColor="text1"/>
          <w:sz w:val="20"/>
          <w:szCs w:val="20"/>
        </w:rPr>
        <w:t>All functions are to be operated without load, t</w:t>
      </w:r>
      <w:r w:rsidR="005144F5">
        <w:rPr>
          <w:rFonts w:ascii="Calibri" w:hAnsi="Calibri" w:cs="Arial"/>
          <w:color w:val="000000" w:themeColor="text1"/>
          <w:sz w:val="20"/>
          <w:szCs w:val="20"/>
        </w:rPr>
        <w:t>hroughout their permitted range.</w:t>
      </w:r>
    </w:p>
    <w:p w:rsidR="00237007" w:rsidRPr="00F63499" w:rsidRDefault="00237007" w:rsidP="00C75DCD">
      <w:pPr>
        <w:pStyle w:val="ListParagraph"/>
        <w:numPr>
          <w:ilvl w:val="0"/>
          <w:numId w:val="13"/>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If a hoist is fitted, the hoist drum should be rotated four times in each direction.</w:t>
      </w:r>
    </w:p>
    <w:p w:rsidR="00237007" w:rsidRPr="00F63499" w:rsidRDefault="00237007" w:rsidP="00C75DCD">
      <w:pPr>
        <w:pStyle w:val="ListParagraph"/>
        <w:numPr>
          <w:ilvl w:val="0"/>
          <w:numId w:val="13"/>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Slew the loader crane fully, clockwise and anticlockwise.</w:t>
      </w:r>
    </w:p>
    <w:p w:rsidR="00237007" w:rsidRDefault="00237007" w:rsidP="00237007">
      <w:pPr>
        <w:pStyle w:val="Heading1"/>
        <w:rPr>
          <w:color w:val="000000" w:themeColor="text1"/>
          <w:sz w:val="22"/>
          <w:szCs w:val="22"/>
        </w:rPr>
      </w:pPr>
      <w:bookmarkStart w:id="81" w:name="_Toc482384081"/>
      <w:r>
        <w:rPr>
          <w:color w:val="000000" w:themeColor="text1"/>
          <w:sz w:val="22"/>
          <w:szCs w:val="22"/>
        </w:rPr>
        <w:br w:type="page"/>
      </w:r>
    </w:p>
    <w:p w:rsidR="00237007" w:rsidRPr="00237007" w:rsidRDefault="00237007" w:rsidP="00237007">
      <w:pPr>
        <w:pStyle w:val="Heading1"/>
      </w:pPr>
      <w:bookmarkStart w:id="82" w:name="_Toc511143303"/>
      <w:bookmarkEnd w:id="81"/>
      <w:r>
        <w:t>Calibration Check</w:t>
      </w:r>
      <w:bookmarkEnd w:id="82"/>
    </w:p>
    <w:p w:rsidR="00237007" w:rsidRDefault="00237007" w:rsidP="00237007">
      <w:pPr>
        <w:pStyle w:val="Heading2"/>
        <w:rPr>
          <w:i/>
        </w:rPr>
      </w:pPr>
      <w:bookmarkStart w:id="83" w:name="_Toc511143304"/>
      <w:r w:rsidRPr="005F55D4">
        <w:t xml:space="preserve">Test </w:t>
      </w:r>
      <w:r w:rsidR="00703BFA">
        <w:t>W</w:t>
      </w:r>
      <w:r w:rsidRPr="005F55D4">
        <w:t>eights</w:t>
      </w:r>
      <w:bookmarkEnd w:id="83"/>
    </w:p>
    <w:p w:rsidR="00237007" w:rsidRPr="005F55D4" w:rsidRDefault="00237007" w:rsidP="00237007">
      <w:pPr>
        <w:spacing w:after="0" w:line="240" w:lineRule="auto"/>
      </w:pPr>
    </w:p>
    <w:p w:rsidR="00237007" w:rsidRPr="00933DA8" w:rsidRDefault="00237007" w:rsidP="00C75DCD">
      <w:pPr>
        <w:pStyle w:val="ListParagraph"/>
        <w:numPr>
          <w:ilvl w:val="0"/>
          <w:numId w:val="14"/>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The following test weights should be used.</w:t>
      </w:r>
    </w:p>
    <w:p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Weights of proven accuracy to within +/-1.0%.</w:t>
      </w:r>
    </w:p>
    <w:p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Weights proven on a weighbridge.  The weighbridge must have been calibrated to within +/-1.0% within the last 12 months.</w:t>
      </w:r>
    </w:p>
    <w:p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For weights suspended from a calibrated weighing device, the weighing device must have been calibrated to within +/-1.0% within the last 12 months.</w:t>
      </w:r>
    </w:p>
    <w:p w:rsidR="00237007" w:rsidRPr="00933DA8" w:rsidRDefault="00237007" w:rsidP="00C75DCD">
      <w:pPr>
        <w:pStyle w:val="ListParagraph"/>
        <w:numPr>
          <w:ilvl w:val="0"/>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Check that the Rated Capacity Limiter operates to prevent dangerous movements and allows return movements to a safe condition.</w:t>
      </w:r>
    </w:p>
    <w:p w:rsidR="00237007" w:rsidRPr="005144F5" w:rsidRDefault="00237007" w:rsidP="00C75DCD">
      <w:pPr>
        <w:pStyle w:val="ListParagraph"/>
        <w:numPr>
          <w:ilvl w:val="0"/>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Remember that the test load shall be the combination of the test weight and any slings or chains.</w:t>
      </w:r>
    </w:p>
    <w:p w:rsidR="00D17BB6" w:rsidRPr="005F4361" w:rsidRDefault="00D17BB6" w:rsidP="00D17BB6">
      <w:pPr>
        <w:pStyle w:val="Heading1"/>
      </w:pPr>
      <w:bookmarkStart w:id="84" w:name="_Toc511143305"/>
      <w:bookmarkStart w:id="85" w:name="_Toc482384082"/>
      <w:r w:rsidRPr="005F4361">
        <w:t>Dynamic Test</w:t>
      </w:r>
      <w:bookmarkEnd w:id="84"/>
    </w:p>
    <w:p w:rsidR="00D17BB6" w:rsidRPr="009709D6" w:rsidRDefault="00D17BB6" w:rsidP="00D17BB6">
      <w:pPr>
        <w:spacing w:after="0" w:line="240" w:lineRule="auto"/>
      </w:pPr>
    </w:p>
    <w:p w:rsidR="00D17BB6" w:rsidRDefault="00D17BB6" w:rsidP="00D17BB6">
      <w:pPr>
        <w:spacing w:after="0" w:line="240" w:lineRule="auto"/>
        <w:rPr>
          <w:rFonts w:ascii="Calibri" w:hAnsi="Calibri" w:cs="Arial"/>
          <w:b/>
          <w:i/>
          <w:color w:val="000000" w:themeColor="text1"/>
          <w:sz w:val="20"/>
          <w:szCs w:val="20"/>
        </w:rPr>
      </w:pPr>
      <w:r w:rsidRPr="00933DA8">
        <w:rPr>
          <w:rFonts w:ascii="Calibri" w:hAnsi="Calibri" w:cs="Arial"/>
          <w:b/>
          <w:i/>
          <w:color w:val="000000" w:themeColor="text1"/>
          <w:sz w:val="20"/>
          <w:szCs w:val="20"/>
        </w:rPr>
        <w:t>The object of this test is to subject th</w:t>
      </w:r>
      <w:r>
        <w:rPr>
          <w:rFonts w:ascii="Calibri" w:hAnsi="Calibri" w:cs="Arial"/>
          <w:b/>
          <w:i/>
          <w:color w:val="000000" w:themeColor="text1"/>
          <w:sz w:val="20"/>
          <w:szCs w:val="20"/>
        </w:rPr>
        <w:t xml:space="preserve">e </w:t>
      </w:r>
      <w:r w:rsidRPr="00933DA8">
        <w:rPr>
          <w:rFonts w:ascii="Calibri" w:hAnsi="Calibri" w:cs="Arial"/>
          <w:b/>
          <w:i/>
          <w:color w:val="000000" w:themeColor="text1"/>
          <w:sz w:val="20"/>
          <w:szCs w:val="20"/>
        </w:rPr>
        <w:t>structural members to dynamic conditions and fluctuating loads, in order to check function</w:t>
      </w:r>
      <w:r>
        <w:rPr>
          <w:rFonts w:ascii="Calibri" w:hAnsi="Calibri" w:cs="Arial"/>
          <w:b/>
          <w:i/>
          <w:color w:val="000000" w:themeColor="text1"/>
          <w:sz w:val="20"/>
          <w:szCs w:val="20"/>
        </w:rPr>
        <w:t>ality</w:t>
      </w:r>
      <w:r w:rsidRPr="00933DA8">
        <w:rPr>
          <w:rFonts w:ascii="Calibri" w:hAnsi="Calibri" w:cs="Arial"/>
          <w:b/>
          <w:i/>
          <w:color w:val="000000" w:themeColor="text1"/>
          <w:sz w:val="20"/>
          <w:szCs w:val="20"/>
        </w:rPr>
        <w:t xml:space="preserve"> through its full rang</w:t>
      </w:r>
      <w:r>
        <w:rPr>
          <w:rFonts w:ascii="Calibri" w:hAnsi="Calibri" w:cs="Arial"/>
          <w:b/>
          <w:i/>
          <w:color w:val="000000" w:themeColor="text1"/>
          <w:sz w:val="20"/>
          <w:szCs w:val="20"/>
        </w:rPr>
        <w:t>e of travel.</w:t>
      </w:r>
    </w:p>
    <w:p w:rsidR="00D17BB6" w:rsidRPr="00933DA8" w:rsidRDefault="00D17BB6" w:rsidP="00D17BB6">
      <w:pPr>
        <w:spacing w:after="0" w:line="240" w:lineRule="auto"/>
        <w:rPr>
          <w:rFonts w:ascii="Calibri" w:hAnsi="Calibri" w:cs="Arial"/>
          <w:b/>
          <w:i/>
          <w:color w:val="000000" w:themeColor="text1"/>
          <w:sz w:val="20"/>
          <w:szCs w:val="20"/>
        </w:rPr>
      </w:pPr>
    </w:p>
    <w:p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Dynamic tests should be performed separately for each loader crane motion.</w:t>
      </w:r>
    </w:p>
    <w:p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Testing shall be carried out at speeds to those appropriate for normal crane operation and shall include repeated starting and stopping of each motion throughout the range of the motion. </w:t>
      </w:r>
      <w:r w:rsidRPr="00933DA8">
        <w:rPr>
          <w:rFonts w:ascii="Calibri" w:hAnsi="Calibri" w:cs="Arial"/>
          <w:b/>
          <w:color w:val="000000" w:themeColor="text1"/>
          <w:sz w:val="20"/>
          <w:szCs w:val="20"/>
        </w:rPr>
        <w:t>However, aggressive shock loading should be avoided.</w:t>
      </w:r>
    </w:p>
    <w:p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load shall be 110% of the Rated Ca</w:t>
      </w:r>
      <w:r>
        <w:rPr>
          <w:rFonts w:ascii="Calibri" w:hAnsi="Calibri" w:cs="Arial"/>
          <w:color w:val="000000" w:themeColor="text1"/>
          <w:sz w:val="20"/>
          <w:szCs w:val="20"/>
        </w:rPr>
        <w:t>pacity for the maximum</w:t>
      </w:r>
      <w:r w:rsidRPr="00933DA8">
        <w:rPr>
          <w:rFonts w:ascii="Calibri" w:hAnsi="Calibri" w:cs="Arial"/>
          <w:color w:val="000000" w:themeColor="text1"/>
          <w:sz w:val="20"/>
          <w:szCs w:val="20"/>
        </w:rPr>
        <w:t xml:space="preserve"> extension.</w:t>
      </w:r>
    </w:p>
    <w:p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crane positions attainable in service should be reached during the course of the tests.</w:t>
      </w:r>
    </w:p>
    <w:p w:rsidR="00D17BB6" w:rsidRPr="0012407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 xml:space="preserve">The test shall be considered successful if all components have been found to perform their functions correctly in accordance with the design specification and if an examination after the test reveals no damage to the mechanisms or structural components.  </w:t>
      </w:r>
    </w:p>
    <w:p w:rsidR="00237007" w:rsidRPr="00D17BB6" w:rsidRDefault="002D4F0D" w:rsidP="00237007">
      <w:pPr>
        <w:pStyle w:val="Heading1"/>
      </w:pPr>
      <w:r>
        <w:br w:type="page"/>
      </w:r>
    </w:p>
    <w:p w:rsidR="00237007" w:rsidRPr="00237007" w:rsidRDefault="00237007" w:rsidP="00237007">
      <w:pPr>
        <w:pStyle w:val="Heading1"/>
      </w:pPr>
      <w:bookmarkStart w:id="86" w:name="_Toc511143306"/>
      <w:bookmarkEnd w:id="85"/>
      <w:r w:rsidRPr="00237007">
        <w:t>Overload Test</w:t>
      </w:r>
      <w:bookmarkEnd w:id="86"/>
    </w:p>
    <w:p w:rsidR="00237007" w:rsidRDefault="00237007" w:rsidP="00237007">
      <w:pPr>
        <w:pStyle w:val="Heading2"/>
      </w:pPr>
      <w:bookmarkStart w:id="87" w:name="_Toc511143307"/>
      <w:r>
        <w:t>Introduction</w:t>
      </w:r>
      <w:bookmarkEnd w:id="87"/>
    </w:p>
    <w:p w:rsidR="00237007" w:rsidRPr="00933DA8" w:rsidRDefault="00237007" w:rsidP="00237007">
      <w:pPr>
        <w:rPr>
          <w:rFonts w:ascii="Calibri" w:hAnsi="Calibri" w:cs="Arial"/>
          <w:b/>
          <w:i/>
          <w:color w:val="000000" w:themeColor="text1"/>
          <w:sz w:val="20"/>
          <w:szCs w:val="20"/>
        </w:rPr>
      </w:pPr>
      <w:r w:rsidRPr="00933DA8">
        <w:rPr>
          <w:rFonts w:ascii="Calibri" w:hAnsi="Calibri" w:cs="Arial"/>
          <w:b/>
          <w:i/>
          <w:color w:val="000000" w:themeColor="text1"/>
          <w:sz w:val="20"/>
          <w:szCs w:val="20"/>
        </w:rPr>
        <w:t>The purpose of the overload test is to confirm the structural integrity of the lorry loader.  This includes anchorages to the vehicle, vehicle structural</w:t>
      </w:r>
      <w:r w:rsidR="00C167E4">
        <w:rPr>
          <w:rFonts w:ascii="Calibri" w:hAnsi="Calibri" w:cs="Arial"/>
          <w:b/>
          <w:i/>
          <w:color w:val="000000" w:themeColor="text1"/>
          <w:sz w:val="20"/>
          <w:szCs w:val="20"/>
        </w:rPr>
        <w:t xml:space="preserve"> parts and</w:t>
      </w:r>
      <w:r w:rsidRPr="00933DA8">
        <w:rPr>
          <w:rFonts w:ascii="Calibri" w:hAnsi="Calibri" w:cs="Arial"/>
          <w:b/>
          <w:i/>
          <w:color w:val="000000" w:themeColor="text1"/>
          <w:sz w:val="20"/>
          <w:szCs w:val="20"/>
        </w:rPr>
        <w:t xml:space="preserve"> stabiliser legs.</w:t>
      </w:r>
    </w:p>
    <w:p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Before the overload test takes place, the thorough examination should have determined whether the loader crane is free from any defect that would prevent it from safely handling the test load and that it is in the correct configuration and condition according to the instructions.  All lifting accessories should also be thoroughly examined before the Load Test to ensure they are safe for use.</w:t>
      </w:r>
    </w:p>
    <w:p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Before the overload and stability tests, check the loader crane’s reaction with Rated</w:t>
      </w:r>
      <w:r w:rsidR="00C167E4">
        <w:rPr>
          <w:rFonts w:ascii="Calibri" w:hAnsi="Calibri" w:cs="Arial"/>
          <w:color w:val="000000" w:themeColor="text1"/>
          <w:sz w:val="20"/>
          <w:szCs w:val="20"/>
        </w:rPr>
        <w:t xml:space="preserve"> Capacity for maximum </w:t>
      </w:r>
      <w:r w:rsidRPr="00933DA8">
        <w:rPr>
          <w:rFonts w:ascii="Calibri" w:hAnsi="Calibri" w:cs="Arial"/>
          <w:color w:val="000000" w:themeColor="text1"/>
          <w:sz w:val="20"/>
          <w:szCs w:val="20"/>
        </w:rPr>
        <w:t>extension. i.e. does the vehicle appear stable</w:t>
      </w:r>
      <w:r w:rsidR="00703BFA">
        <w:rPr>
          <w:rFonts w:ascii="Calibri" w:hAnsi="Calibri" w:cs="Arial"/>
          <w:color w:val="000000" w:themeColor="text1"/>
          <w:sz w:val="20"/>
          <w:szCs w:val="20"/>
        </w:rPr>
        <w:t>?</w:t>
      </w:r>
    </w:p>
    <w:p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loader crane should be tested in all configurations and rated capacities for wh</w:t>
      </w:r>
      <w:r w:rsidR="002D4F0D">
        <w:rPr>
          <w:rFonts w:ascii="Calibri" w:hAnsi="Calibri" w:cs="Arial"/>
          <w:color w:val="000000" w:themeColor="text1"/>
          <w:sz w:val="20"/>
          <w:szCs w:val="20"/>
        </w:rPr>
        <w:t xml:space="preserve">ich it is designed to be used. </w:t>
      </w:r>
    </w:p>
    <w:p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attachments with the exception of the hook</w:t>
      </w:r>
      <w:r w:rsidR="00703BFA">
        <w:rPr>
          <w:rFonts w:ascii="Calibri" w:hAnsi="Calibri" w:cs="Arial"/>
          <w:color w:val="000000" w:themeColor="text1"/>
          <w:sz w:val="20"/>
          <w:szCs w:val="20"/>
        </w:rPr>
        <w:t xml:space="preserve"> </w:t>
      </w:r>
      <w:r w:rsidRPr="00933DA8">
        <w:rPr>
          <w:rFonts w:ascii="Calibri" w:hAnsi="Calibri" w:cs="Arial"/>
          <w:color w:val="000000" w:themeColor="text1"/>
          <w:sz w:val="20"/>
          <w:szCs w:val="20"/>
        </w:rPr>
        <w:t>should be removed before testing.</w:t>
      </w:r>
    </w:p>
    <w:p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Ensure that the stabiliser legs are fully extended and that the vehicle tyres are inflated to the manufacturer’s recommended pressure.  If the loader crane is mounted on a vehicle with active air suspension, the air must be dumped and locked off in the fully deflated position before deploying the stabilisers.  Ensure that the stabiliser legs are in firm contact with the ground, to the extent that they provide adequate support for the loader crane, but not as to take the load from the wheel and reduce the efficiency of the parking brake.</w:t>
      </w:r>
    </w:p>
    <w:p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Remember that the weight of all additional lifting equipment fitted to the loader crane should be regarded as part of the test load.</w:t>
      </w:r>
    </w:p>
    <w:p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should be carried out using an unloaded vehicle, without the operator in the cab.</w:t>
      </w:r>
    </w:p>
    <w:p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For the overload test to be performed, the </w:t>
      </w:r>
      <w:r w:rsidR="00C167E4">
        <w:rPr>
          <w:rFonts w:ascii="Calibri" w:hAnsi="Calibri" w:cs="Arial"/>
          <w:color w:val="000000" w:themeColor="text1"/>
          <w:sz w:val="20"/>
          <w:szCs w:val="20"/>
        </w:rPr>
        <w:t>overload protection system</w:t>
      </w:r>
      <w:r w:rsidRPr="00933DA8">
        <w:rPr>
          <w:rFonts w:ascii="Calibri" w:hAnsi="Calibri" w:cs="Arial"/>
          <w:color w:val="000000" w:themeColor="text1"/>
          <w:sz w:val="20"/>
          <w:szCs w:val="20"/>
        </w:rPr>
        <w:t xml:space="preserve"> should be overridden or disconnected</w:t>
      </w:r>
      <w:r w:rsidR="00744B13">
        <w:rPr>
          <w:rFonts w:ascii="Calibri" w:hAnsi="Calibri" w:cs="Arial"/>
          <w:color w:val="000000" w:themeColor="text1"/>
          <w:sz w:val="20"/>
          <w:szCs w:val="20"/>
        </w:rPr>
        <w:t xml:space="preserve"> (see below</w:t>
      </w:r>
      <w:r w:rsidR="00551D54">
        <w:rPr>
          <w:rFonts w:ascii="Calibri" w:hAnsi="Calibri" w:cs="Arial"/>
          <w:color w:val="000000" w:themeColor="text1"/>
          <w:sz w:val="20"/>
          <w:szCs w:val="20"/>
        </w:rPr>
        <w:t>)</w:t>
      </w:r>
      <w:r w:rsidRPr="00933DA8">
        <w:rPr>
          <w:rFonts w:ascii="Calibri" w:hAnsi="Calibri" w:cs="Arial"/>
          <w:color w:val="000000" w:themeColor="text1"/>
          <w:sz w:val="20"/>
          <w:szCs w:val="20"/>
        </w:rPr>
        <w:t>.</w:t>
      </w:r>
    </w:p>
    <w:p w:rsidR="00237007"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safety devices should be reconnected and where appropriate, reset, retested and resealed before the lorry loader is released from testing.</w:t>
      </w:r>
    </w:p>
    <w:p w:rsidR="00551D54" w:rsidRDefault="00551D54" w:rsidP="00551D54">
      <w:pPr>
        <w:pStyle w:val="Heading2"/>
      </w:pPr>
      <w:bookmarkStart w:id="88" w:name="_Toc511143308"/>
      <w:r>
        <w:t>How</w:t>
      </w:r>
      <w:r w:rsidR="00495500">
        <w:t xml:space="preserve"> to o</w:t>
      </w:r>
      <w:r>
        <w:t>verride the overload protection</w:t>
      </w:r>
      <w:bookmarkEnd w:id="88"/>
    </w:p>
    <w:p w:rsidR="00551D54" w:rsidRDefault="00551D54" w:rsidP="00551D54">
      <w:pPr>
        <w:rPr>
          <w:b/>
          <w:i/>
          <w:sz w:val="20"/>
        </w:rPr>
      </w:pPr>
      <w:r w:rsidRPr="00C167E4">
        <w:rPr>
          <w:b/>
          <w:i/>
          <w:sz w:val="20"/>
        </w:rPr>
        <w:t>Overload protection is pre-configured in the factory and will prevent you from carrying out an overload test without following the override procedure below.</w:t>
      </w:r>
    </w:p>
    <w:p w:rsidR="00551D54" w:rsidRDefault="00551D54" w:rsidP="00C75DCD">
      <w:pPr>
        <w:pStyle w:val="ListParagraph"/>
        <w:numPr>
          <w:ilvl w:val="0"/>
          <w:numId w:val="23"/>
        </w:numPr>
        <w:rPr>
          <w:sz w:val="20"/>
        </w:rPr>
      </w:pPr>
      <w:r>
        <w:rPr>
          <w:sz w:val="20"/>
        </w:rPr>
        <w:t xml:space="preserve">Locate the </w:t>
      </w:r>
      <w:r w:rsidR="005117A0">
        <w:rPr>
          <w:sz w:val="20"/>
        </w:rPr>
        <w:t>microswitch</w:t>
      </w:r>
      <w:r>
        <w:rPr>
          <w:sz w:val="20"/>
        </w:rPr>
        <w:t xml:space="preserve"> installed at the rear of the hoist baseplate.</w:t>
      </w:r>
    </w:p>
    <w:p w:rsidR="00551D54" w:rsidRDefault="00551D54" w:rsidP="00C75DCD">
      <w:pPr>
        <w:pStyle w:val="ListParagraph"/>
        <w:numPr>
          <w:ilvl w:val="0"/>
          <w:numId w:val="23"/>
        </w:numPr>
        <w:rPr>
          <w:sz w:val="20"/>
        </w:rPr>
      </w:pPr>
      <w:r>
        <w:rPr>
          <w:sz w:val="20"/>
        </w:rPr>
        <w:t xml:space="preserve">Use tapered steel (feeler gauges/flat bladed screwdriver blade) to depress the </w:t>
      </w:r>
      <w:r w:rsidR="005117A0">
        <w:rPr>
          <w:sz w:val="20"/>
        </w:rPr>
        <w:t>microswitch</w:t>
      </w:r>
      <w:r>
        <w:rPr>
          <w:sz w:val="20"/>
        </w:rPr>
        <w:t xml:space="preserve"> actuator when overload protection initiates.</w:t>
      </w:r>
      <w:r w:rsidR="00A20C8C">
        <w:rPr>
          <w:sz w:val="20"/>
        </w:rPr>
        <w:t xml:space="preserve"> This will override the overload protection and allow you to perform the overload test.</w:t>
      </w:r>
    </w:p>
    <w:p w:rsidR="00551D54" w:rsidRPr="00551D54" w:rsidRDefault="00551D54" w:rsidP="00C75DCD">
      <w:pPr>
        <w:pStyle w:val="ListParagraph"/>
        <w:numPr>
          <w:ilvl w:val="0"/>
          <w:numId w:val="23"/>
        </w:numPr>
        <w:rPr>
          <w:sz w:val="20"/>
        </w:rPr>
      </w:pPr>
      <w:r>
        <w:rPr>
          <w:sz w:val="20"/>
        </w:rPr>
        <w:t xml:space="preserve">Ensure the tapered steel shim is removed on completion of the overload test. </w:t>
      </w:r>
    </w:p>
    <w:p w:rsidR="00237007" w:rsidRDefault="00237007" w:rsidP="00237007">
      <w:pPr>
        <w:pStyle w:val="Heading2"/>
        <w:rPr>
          <w:i/>
        </w:rPr>
      </w:pPr>
      <w:bookmarkStart w:id="89" w:name="_Toc511143309"/>
      <w:r w:rsidRPr="00587070">
        <w:t>Performing the overload test</w:t>
      </w:r>
      <w:bookmarkEnd w:id="89"/>
    </w:p>
    <w:p w:rsidR="00237007" w:rsidRPr="005F55D4" w:rsidRDefault="00237007" w:rsidP="00237007">
      <w:pPr>
        <w:spacing w:after="0" w:line="240" w:lineRule="auto"/>
      </w:pPr>
    </w:p>
    <w:p w:rsidR="00237007" w:rsidRPr="00933DA8" w:rsidRDefault="00237007" w:rsidP="00C75DCD">
      <w:pPr>
        <w:pStyle w:val="ListParagraph"/>
        <w:numPr>
          <w:ilvl w:val="0"/>
          <w:numId w:val="16"/>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The test load shall be 125% of the Rated Capacity of the lorry loader.</w:t>
      </w:r>
    </w:p>
    <w:p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Competent Person should clearly indicate when the test starts and when it has been completed.  During the test, any operator and/or slinger should accept instructions from only the Competent Person (with the exception of the emergency stop signal).</w:t>
      </w:r>
    </w:p>
    <w:p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If the operator feels that the instructions create an unsafe situation then they should stop and seek further advice from their employer.</w:t>
      </w:r>
    </w:p>
    <w:p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shall be considered successful if no connection has been loosened or damaged and if there are no cracks, permanent deformation, paint flaking or damage which affect the function and safety of the loader crane and its installation.</w:t>
      </w:r>
    </w:p>
    <w:p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shall be carried out with the test load at the following radii:</w:t>
      </w:r>
    </w:p>
    <w:p w:rsidR="00237007" w:rsidRPr="00933DA8" w:rsidRDefault="00237007" w:rsidP="00C75DCD">
      <w:pPr>
        <w:pStyle w:val="ListParagraph"/>
        <w:numPr>
          <w:ilvl w:val="1"/>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Maximum radius at</w:t>
      </w:r>
      <w:r w:rsidR="00C167E4">
        <w:rPr>
          <w:rFonts w:ascii="Calibri" w:hAnsi="Calibri" w:cs="Arial"/>
          <w:color w:val="000000" w:themeColor="text1"/>
          <w:sz w:val="20"/>
          <w:szCs w:val="20"/>
        </w:rPr>
        <w:t>tainable</w:t>
      </w:r>
      <w:r w:rsidRPr="00933DA8">
        <w:rPr>
          <w:rFonts w:ascii="Calibri" w:hAnsi="Calibri" w:cs="Arial"/>
          <w:color w:val="000000" w:themeColor="text1"/>
          <w:sz w:val="20"/>
          <w:szCs w:val="20"/>
        </w:rPr>
        <w:t xml:space="preserve">.  </w:t>
      </w:r>
    </w:p>
    <w:p w:rsidR="002D4F0D" w:rsidRDefault="00237007" w:rsidP="00C75DCD">
      <w:pPr>
        <w:pStyle w:val="ListParagraph"/>
        <w:numPr>
          <w:ilvl w:val="1"/>
          <w:numId w:val="16"/>
        </w:numPr>
        <w:spacing w:after="160" w:line="259" w:lineRule="auto"/>
        <w:rPr>
          <w:rFonts w:ascii="Calibri" w:hAnsi="Calibri" w:cs="Arial"/>
          <w:color w:val="000000" w:themeColor="text1"/>
          <w:sz w:val="20"/>
          <w:szCs w:val="20"/>
        </w:rPr>
      </w:pPr>
      <w:r w:rsidRPr="002D4F0D">
        <w:rPr>
          <w:rFonts w:ascii="Calibri" w:hAnsi="Calibri" w:cs="Arial"/>
          <w:color w:val="000000" w:themeColor="text1"/>
          <w:sz w:val="20"/>
          <w:szCs w:val="20"/>
        </w:rPr>
        <w:t xml:space="preserve">At the shortest </w:t>
      </w:r>
      <w:r w:rsidRPr="002D4F0D">
        <w:rPr>
          <w:rFonts w:ascii="Calibri" w:hAnsi="Calibri" w:cs="Arial"/>
          <w:b/>
          <w:i/>
          <w:color w:val="000000" w:themeColor="text1"/>
          <w:sz w:val="20"/>
          <w:szCs w:val="20"/>
        </w:rPr>
        <w:t>practical radius</w:t>
      </w:r>
      <w:r w:rsidRPr="002D4F0D">
        <w:rPr>
          <w:rFonts w:ascii="Calibri" w:hAnsi="Calibri" w:cs="Arial"/>
          <w:color w:val="000000" w:themeColor="text1"/>
          <w:sz w:val="20"/>
          <w:szCs w:val="20"/>
        </w:rPr>
        <w:t xml:space="preserve"> shown on the Rated Capacity chart.  </w:t>
      </w:r>
    </w:p>
    <w:p w:rsidR="00237007" w:rsidRPr="00933DA8" w:rsidRDefault="00237007" w:rsidP="00237007">
      <w:pPr>
        <w:rPr>
          <w:rFonts w:ascii="Calibri" w:hAnsi="Calibri" w:cs="Arial"/>
          <w:color w:val="000000" w:themeColor="text1"/>
          <w:sz w:val="20"/>
          <w:szCs w:val="20"/>
        </w:rPr>
      </w:pPr>
      <w:r w:rsidRPr="00933DA8">
        <w:rPr>
          <w:rFonts w:ascii="Calibri" w:hAnsi="Calibri" w:cs="Arial"/>
          <w:b/>
          <w:color w:val="000000" w:themeColor="text1"/>
          <w:sz w:val="20"/>
          <w:szCs w:val="20"/>
        </w:rPr>
        <w:t>Note – The test for</w:t>
      </w:r>
      <w:r w:rsidR="00946215">
        <w:rPr>
          <w:rFonts w:ascii="Calibri" w:hAnsi="Calibri" w:cs="Arial"/>
          <w:b/>
          <w:color w:val="000000" w:themeColor="text1"/>
          <w:sz w:val="20"/>
          <w:szCs w:val="20"/>
        </w:rPr>
        <w:t xml:space="preserve"> the</w:t>
      </w:r>
      <w:r w:rsidRPr="00933DA8">
        <w:rPr>
          <w:rFonts w:ascii="Calibri" w:hAnsi="Calibri" w:cs="Arial"/>
          <w:b/>
          <w:color w:val="000000" w:themeColor="text1"/>
          <w:sz w:val="20"/>
          <w:szCs w:val="20"/>
        </w:rPr>
        <w:t xml:space="preserve"> maximum radius is not required if a Stability Test is made for the same radius.</w:t>
      </w:r>
    </w:p>
    <w:p w:rsidR="00237007" w:rsidRPr="00933DA8" w:rsidRDefault="00237007" w:rsidP="00C75DCD">
      <w:pPr>
        <w:pStyle w:val="ListParagraph"/>
        <w:numPr>
          <w:ilvl w:val="0"/>
          <w:numId w:val="17"/>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At each radius the load should be positioned as close to the ground as possible, allowing for vehicle stability and boom deflection.  Slew slowly through the full in</w:t>
      </w:r>
      <w:r w:rsidR="00946215">
        <w:rPr>
          <w:rFonts w:ascii="Calibri" w:hAnsi="Calibri" w:cs="Arial"/>
          <w:color w:val="000000" w:themeColor="text1"/>
          <w:sz w:val="20"/>
          <w:szCs w:val="20"/>
        </w:rPr>
        <w:t>-</w:t>
      </w:r>
      <w:r w:rsidRPr="00933DA8">
        <w:rPr>
          <w:rFonts w:ascii="Calibri" w:hAnsi="Calibri" w:cs="Arial"/>
          <w:color w:val="000000" w:themeColor="text1"/>
          <w:sz w:val="20"/>
          <w:szCs w:val="20"/>
        </w:rPr>
        <w:t>service slewing arc of the loader crane.</w:t>
      </w:r>
    </w:p>
    <w:p w:rsidR="00237007" w:rsidRPr="00933DA8" w:rsidRDefault="00237007" w:rsidP="00C75DCD">
      <w:pPr>
        <w:pStyle w:val="ListParagraph"/>
        <w:numPr>
          <w:ilvl w:val="0"/>
          <w:numId w:val="17"/>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Avoid shock loading, which can be caused by</w:t>
      </w:r>
      <w:r w:rsidR="00365B34">
        <w:rPr>
          <w:rFonts w:ascii="Calibri" w:hAnsi="Calibri" w:cs="Arial"/>
          <w:color w:val="000000" w:themeColor="text1"/>
          <w:sz w:val="20"/>
          <w:szCs w:val="20"/>
        </w:rPr>
        <w:t xml:space="preserve"> a</w:t>
      </w:r>
      <w:r w:rsidRPr="00933DA8">
        <w:rPr>
          <w:rFonts w:ascii="Calibri" w:hAnsi="Calibri" w:cs="Arial"/>
          <w:color w:val="000000" w:themeColor="text1"/>
          <w:sz w:val="20"/>
          <w:szCs w:val="20"/>
        </w:rPr>
        <w:t xml:space="preserve"> rapid acceleration of loader crane motions, sudden braking or erratic movements.</w:t>
      </w:r>
    </w:p>
    <w:p w:rsidR="00D17BB6" w:rsidRPr="005F4361" w:rsidRDefault="00D17BB6" w:rsidP="00D17BB6">
      <w:pPr>
        <w:pStyle w:val="Heading1"/>
      </w:pPr>
      <w:bookmarkStart w:id="90" w:name="_Toc511143310"/>
      <w:bookmarkStart w:id="91" w:name="_Toc482384086"/>
      <w:r>
        <w:t>1</w:t>
      </w:r>
      <w:r w:rsidRPr="002D4F0D">
        <w:rPr>
          <w:vertAlign w:val="superscript"/>
        </w:rPr>
        <w:t>st</w:t>
      </w:r>
      <w:r>
        <w:t xml:space="preserve"> &amp; </w:t>
      </w:r>
      <w:r w:rsidRPr="005F4361">
        <w:t>2</w:t>
      </w:r>
      <w:r w:rsidRPr="005F4361">
        <w:rPr>
          <w:vertAlign w:val="superscript"/>
        </w:rPr>
        <w:t>nd</w:t>
      </w:r>
      <w:r w:rsidRPr="005F4361">
        <w:t xml:space="preserve"> Visual Inspection</w:t>
      </w:r>
      <w:bookmarkEnd w:id="90"/>
    </w:p>
    <w:p w:rsidR="00D17BB6" w:rsidRPr="005F55D4" w:rsidRDefault="00D17BB6" w:rsidP="00D17BB6">
      <w:pPr>
        <w:spacing w:after="0" w:line="240" w:lineRule="auto"/>
      </w:pPr>
    </w:p>
    <w:p w:rsidR="00D17BB6" w:rsidRPr="00933DA8" w:rsidRDefault="00D17BB6" w:rsidP="00C75DCD">
      <w:pPr>
        <w:pStyle w:val="ListParagraph"/>
        <w:numPr>
          <w:ilvl w:val="0"/>
          <w:numId w:val="19"/>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Following the </w:t>
      </w:r>
      <w:r>
        <w:rPr>
          <w:rFonts w:ascii="Calibri" w:hAnsi="Calibri" w:cs="Arial"/>
          <w:color w:val="000000" w:themeColor="text1"/>
          <w:sz w:val="20"/>
          <w:szCs w:val="20"/>
        </w:rPr>
        <w:t>dynamic and overload</w:t>
      </w:r>
      <w:r w:rsidRPr="00933DA8">
        <w:rPr>
          <w:rFonts w:ascii="Calibri" w:hAnsi="Calibri" w:cs="Arial"/>
          <w:color w:val="000000" w:themeColor="text1"/>
          <w:sz w:val="20"/>
          <w:szCs w:val="20"/>
        </w:rPr>
        <w:t xml:space="preserve"> tests, the loader crane should be inspected for signs of structural damage that will affect its safety.  Look for:</w:t>
      </w:r>
    </w:p>
    <w:p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Cracking.</w:t>
      </w:r>
    </w:p>
    <w:p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Permanent deformation.</w:t>
      </w:r>
    </w:p>
    <w:p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Paint flaking.</w:t>
      </w:r>
    </w:p>
    <w:p w:rsidR="00D17BB6" w:rsidRPr="0012407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Loosening of, or damage to, structural connections.</w:t>
      </w:r>
    </w:p>
    <w:p w:rsidR="00D17BB6" w:rsidRPr="0012407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Twists or deflections in the chassis.</w:t>
      </w:r>
    </w:p>
    <w:p w:rsidR="00D17BB6" w:rsidRPr="00124078" w:rsidRDefault="00D17BB6" w:rsidP="00C75DCD">
      <w:pPr>
        <w:pStyle w:val="ListParagraph"/>
        <w:numPr>
          <w:ilvl w:val="0"/>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If any of the above are found then the test should be considered unsuccessful.  After repairs have been carried out the full test should be re-applied.</w:t>
      </w:r>
    </w:p>
    <w:p w:rsidR="00D17BB6" w:rsidRPr="00124078" w:rsidRDefault="00D17BB6" w:rsidP="00C75DCD">
      <w:pPr>
        <w:pStyle w:val="ListParagraph"/>
        <w:numPr>
          <w:ilvl w:val="0"/>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Check for any signs that electrical cable</w:t>
      </w:r>
      <w:r>
        <w:rPr>
          <w:rFonts w:ascii="Calibri" w:hAnsi="Calibri" w:cs="Arial"/>
          <w:color w:val="000000" w:themeColor="text1"/>
          <w:sz w:val="20"/>
          <w:szCs w:val="20"/>
        </w:rPr>
        <w:t>s</w:t>
      </w:r>
      <w:r w:rsidRPr="00124078">
        <w:rPr>
          <w:rFonts w:ascii="Calibri" w:hAnsi="Calibri" w:cs="Arial"/>
          <w:color w:val="000000" w:themeColor="text1"/>
          <w:sz w:val="20"/>
          <w:szCs w:val="20"/>
        </w:rPr>
        <w:t xml:space="preserve"> have been snagging.</w:t>
      </w:r>
    </w:p>
    <w:p w:rsidR="00D17BB6" w:rsidRPr="005F4361" w:rsidRDefault="00D17BB6" w:rsidP="00D17BB6">
      <w:pPr>
        <w:pStyle w:val="Heading1"/>
      </w:pPr>
      <w:bookmarkStart w:id="92" w:name="_Toc511143311"/>
      <w:r w:rsidRPr="005F4361">
        <w:t>Final Checklist</w:t>
      </w:r>
      <w:bookmarkEnd w:id="92"/>
    </w:p>
    <w:p w:rsidR="00D17BB6" w:rsidRPr="005F55D4" w:rsidRDefault="00D17BB6" w:rsidP="00D17BB6">
      <w:pPr>
        <w:spacing w:after="0" w:line="240" w:lineRule="auto"/>
      </w:pPr>
    </w:p>
    <w:p w:rsidR="00D17BB6" w:rsidRPr="00F729EC" w:rsidRDefault="00D17BB6" w:rsidP="00C75DCD">
      <w:pPr>
        <w:pStyle w:val="ListParagraph"/>
        <w:numPr>
          <w:ilvl w:val="0"/>
          <w:numId w:val="20"/>
        </w:numPr>
        <w:spacing w:after="0" w:line="240" w:lineRule="auto"/>
        <w:rPr>
          <w:rFonts w:ascii="Calibri" w:hAnsi="Calibri" w:cs="Arial"/>
          <w:color w:val="000000" w:themeColor="text1"/>
        </w:rPr>
      </w:pPr>
      <w:r w:rsidRPr="00933DA8">
        <w:rPr>
          <w:rFonts w:ascii="Calibri" w:hAnsi="Calibri" w:cs="Arial"/>
          <w:color w:val="000000" w:themeColor="text1"/>
          <w:sz w:val="20"/>
          <w:szCs w:val="20"/>
        </w:rPr>
        <w:t xml:space="preserve">Check that the </w:t>
      </w:r>
      <w:r>
        <w:rPr>
          <w:rFonts w:ascii="Calibri" w:hAnsi="Calibri" w:cs="Arial"/>
          <w:color w:val="000000" w:themeColor="text1"/>
          <w:sz w:val="20"/>
          <w:szCs w:val="20"/>
        </w:rPr>
        <w:t>manufacturer</w:t>
      </w:r>
      <w:r w:rsidR="00365B34">
        <w:rPr>
          <w:rFonts w:ascii="Calibri" w:hAnsi="Calibri" w:cs="Arial"/>
          <w:color w:val="000000" w:themeColor="text1"/>
          <w:sz w:val="20"/>
          <w:szCs w:val="20"/>
        </w:rPr>
        <w:t>’</w:t>
      </w:r>
      <w:r>
        <w:rPr>
          <w:rFonts w:ascii="Calibri" w:hAnsi="Calibri" w:cs="Arial"/>
          <w:color w:val="000000" w:themeColor="text1"/>
          <w:sz w:val="20"/>
          <w:szCs w:val="20"/>
        </w:rPr>
        <w:t>s plate has been stamped and correctly fitted to the crane.</w:t>
      </w:r>
    </w:p>
    <w:p w:rsidR="00D17BB6" w:rsidRPr="009711A8" w:rsidRDefault="00D17BB6" w:rsidP="00C75DCD">
      <w:pPr>
        <w:pStyle w:val="ListParagraph"/>
        <w:numPr>
          <w:ilvl w:val="0"/>
          <w:numId w:val="20"/>
        </w:numPr>
        <w:spacing w:after="0" w:line="240" w:lineRule="auto"/>
        <w:rPr>
          <w:rFonts w:ascii="Calibri" w:hAnsi="Calibri" w:cs="Arial"/>
          <w:color w:val="000000" w:themeColor="text1"/>
        </w:rPr>
      </w:pPr>
      <w:r w:rsidRPr="00933DA8">
        <w:rPr>
          <w:rFonts w:ascii="Calibri" w:hAnsi="Calibri" w:cs="Arial"/>
          <w:color w:val="000000" w:themeColor="text1"/>
          <w:sz w:val="20"/>
          <w:szCs w:val="20"/>
        </w:rPr>
        <w:t xml:space="preserve">Check that the </w:t>
      </w:r>
      <w:r>
        <w:rPr>
          <w:rFonts w:ascii="Calibri" w:hAnsi="Calibri" w:cs="Arial"/>
          <w:color w:val="000000" w:themeColor="text1"/>
          <w:sz w:val="20"/>
          <w:szCs w:val="20"/>
        </w:rPr>
        <w:t>installers plate has been stamped and correctly fitted to the crane.</w:t>
      </w:r>
    </w:p>
    <w:p w:rsidR="00D17BB6" w:rsidRDefault="00D17BB6" w:rsidP="00C75DCD">
      <w:pPr>
        <w:pStyle w:val="ListParagraph"/>
        <w:numPr>
          <w:ilvl w:val="0"/>
          <w:numId w:val="20"/>
        </w:numPr>
        <w:spacing w:after="0" w:line="240" w:lineRule="auto"/>
        <w:rPr>
          <w:rFonts w:ascii="Calibri" w:hAnsi="Calibri" w:cs="Arial"/>
          <w:color w:val="000000" w:themeColor="text1"/>
        </w:rPr>
      </w:pPr>
      <w:r>
        <w:rPr>
          <w:rFonts w:ascii="Calibri" w:hAnsi="Calibri" w:cs="Arial"/>
          <w:color w:val="000000" w:themeColor="text1"/>
        </w:rPr>
        <w:t>Check that the crane Operating and Maintenance manual is present.</w:t>
      </w:r>
    </w:p>
    <w:p w:rsidR="00D17BB6" w:rsidRPr="009711A8" w:rsidRDefault="00D17BB6" w:rsidP="00C75DCD">
      <w:pPr>
        <w:pStyle w:val="ListParagraph"/>
        <w:numPr>
          <w:ilvl w:val="0"/>
          <w:numId w:val="20"/>
        </w:numPr>
        <w:spacing w:after="0" w:line="240" w:lineRule="auto"/>
        <w:rPr>
          <w:rFonts w:ascii="Calibri" w:hAnsi="Calibri" w:cs="Arial"/>
          <w:color w:val="000000" w:themeColor="text1"/>
        </w:rPr>
      </w:pPr>
      <w:r>
        <w:rPr>
          <w:rFonts w:ascii="Calibri" w:hAnsi="Calibri" w:cs="Arial"/>
          <w:color w:val="000000" w:themeColor="text1"/>
        </w:rPr>
        <w:t>Check that the LOLER commissioning test certificate is present.</w:t>
      </w:r>
    </w:p>
    <w:p w:rsidR="00D17BB6" w:rsidRDefault="00D17BB6" w:rsidP="00D17BB6">
      <w:pPr>
        <w:pStyle w:val="Heading1"/>
        <w:spacing w:before="0" w:line="240" w:lineRule="auto"/>
        <w:rPr>
          <w:b w:val="0"/>
          <w:color w:val="000000" w:themeColor="text1"/>
          <w:sz w:val="22"/>
          <w:szCs w:val="22"/>
        </w:rPr>
      </w:pPr>
    </w:p>
    <w:p w:rsidR="00D17BB6" w:rsidRPr="005F4361" w:rsidRDefault="00D17BB6" w:rsidP="00D17BB6">
      <w:pPr>
        <w:pStyle w:val="Heading1"/>
      </w:pPr>
      <w:bookmarkStart w:id="93" w:name="_Toc511143312"/>
      <w:r w:rsidRPr="005F4361">
        <w:t>Preparing &amp; Issuing a Report of Thorough Examination &amp; Test</w:t>
      </w:r>
      <w:bookmarkEnd w:id="93"/>
    </w:p>
    <w:p w:rsidR="00D17BB6" w:rsidRPr="005F55D4" w:rsidRDefault="00D17BB6" w:rsidP="00D17BB6">
      <w:pPr>
        <w:spacing w:after="0" w:line="240" w:lineRule="auto"/>
      </w:pPr>
    </w:p>
    <w:p w:rsidR="00D17BB6" w:rsidRPr="00F729EC" w:rsidRDefault="00D17BB6" w:rsidP="00C75DCD">
      <w:pPr>
        <w:pStyle w:val="ListParagraph"/>
        <w:numPr>
          <w:ilvl w:val="0"/>
          <w:numId w:val="21"/>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On com</w:t>
      </w:r>
      <w:r>
        <w:rPr>
          <w:rFonts w:ascii="Calibri" w:hAnsi="Calibri" w:cs="Arial"/>
          <w:color w:val="000000" w:themeColor="text1"/>
          <w:sz w:val="20"/>
          <w:szCs w:val="20"/>
        </w:rPr>
        <w:t>pletion of a successful test, a</w:t>
      </w:r>
      <w:r w:rsidRPr="00933DA8">
        <w:rPr>
          <w:rFonts w:ascii="Calibri" w:hAnsi="Calibri" w:cs="Arial"/>
          <w:color w:val="000000" w:themeColor="text1"/>
          <w:sz w:val="20"/>
          <w:szCs w:val="20"/>
        </w:rPr>
        <w:t xml:space="preserve"> test certificate should be completed.  The certificate should be signed by the person completing the test.</w:t>
      </w:r>
    </w:p>
    <w:p w:rsidR="00D17BB6" w:rsidRDefault="00D17BB6" w:rsidP="00C75DCD">
      <w:pPr>
        <w:pStyle w:val="ListParagraph"/>
        <w:numPr>
          <w:ilvl w:val="0"/>
          <w:numId w:val="21"/>
        </w:numPr>
        <w:spacing w:after="160" w:line="259" w:lineRule="auto"/>
        <w:rPr>
          <w:rFonts w:ascii="Calibri" w:hAnsi="Calibri" w:cs="Arial"/>
          <w:color w:val="000000" w:themeColor="text1"/>
          <w:sz w:val="20"/>
          <w:szCs w:val="20"/>
        </w:rPr>
      </w:pPr>
      <w:r w:rsidRPr="00F729EC">
        <w:rPr>
          <w:rFonts w:ascii="Calibri" w:hAnsi="Calibri" w:cs="Arial"/>
          <w:color w:val="000000" w:themeColor="text1"/>
          <w:sz w:val="20"/>
          <w:szCs w:val="20"/>
        </w:rPr>
        <w:t>It should be ensured by the Competent Person that the rated capacities stated in the Report of Thorough Examination are identical to those given on the load plates of the crane</w:t>
      </w:r>
      <w:r>
        <w:rPr>
          <w:rFonts w:ascii="Calibri" w:hAnsi="Calibri" w:cs="Arial"/>
          <w:color w:val="000000" w:themeColor="text1"/>
          <w:sz w:val="20"/>
          <w:szCs w:val="20"/>
        </w:rPr>
        <w:t>.</w:t>
      </w:r>
    </w:p>
    <w:p w:rsidR="00D17BB6" w:rsidRPr="00933DA8" w:rsidRDefault="00D17BB6" w:rsidP="00C75DCD">
      <w:pPr>
        <w:pStyle w:val="ListParagraph"/>
        <w:numPr>
          <w:ilvl w:val="0"/>
          <w:numId w:val="21"/>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Explain to the employer/owner, the legal requirement for the keeping of the report (refer to LOLER).</w:t>
      </w:r>
    </w:p>
    <w:p w:rsidR="005F4361" w:rsidRDefault="005F4361" w:rsidP="00237007">
      <w:pPr>
        <w:pStyle w:val="Heading1"/>
        <w:spacing w:before="0" w:line="240" w:lineRule="auto"/>
        <w:rPr>
          <w:color w:val="000000" w:themeColor="text1"/>
          <w:sz w:val="22"/>
          <w:szCs w:val="22"/>
        </w:rPr>
      </w:pPr>
      <w:r w:rsidRPr="00EE667B">
        <w:rPr>
          <w:color w:val="000000" w:themeColor="text1"/>
        </w:rPr>
        <w:br w:type="page"/>
      </w:r>
      <w:bookmarkStart w:id="94" w:name="_Toc482384089"/>
      <w:bookmarkEnd w:id="91"/>
    </w:p>
    <w:p w:rsidR="00BF4707" w:rsidRDefault="00BF4707" w:rsidP="00BF4707">
      <w:pPr>
        <w:pStyle w:val="Heading1"/>
      </w:pPr>
      <w:bookmarkStart w:id="95" w:name="_Toc511143313"/>
      <w:bookmarkEnd w:id="94"/>
      <w:r>
        <w:t>Appendix</w:t>
      </w:r>
      <w:bookmarkEnd w:id="95"/>
    </w:p>
    <w:p w:rsidR="00BF4707" w:rsidRDefault="00BF4707" w:rsidP="00BF4707">
      <w:pPr>
        <w:pStyle w:val="Heading2"/>
      </w:pPr>
      <w:bookmarkStart w:id="96" w:name="_Toc511143314"/>
      <w:r>
        <w:t>Spare Parts List</w:t>
      </w:r>
      <w:bookmarkEnd w:id="96"/>
      <w:r>
        <w:t xml:space="preserve"> </w:t>
      </w:r>
    </w:p>
    <w:p w:rsidR="00BF4707" w:rsidRDefault="00BF4707" w:rsidP="00BF4707">
      <w:pPr>
        <w:pStyle w:val="Heading3"/>
      </w:pPr>
      <w:bookmarkStart w:id="97" w:name="_Toc511143315"/>
      <w:r w:rsidRPr="00891850">
        <w:t>KJ250/1</w:t>
      </w:r>
      <w:r w:rsidR="005C1BCA">
        <w:t xml:space="preserve"> – Exploded View</w:t>
      </w:r>
      <w:bookmarkEnd w:id="97"/>
    </w:p>
    <w:p w:rsidR="00BF4707" w:rsidRDefault="009C1B25" w:rsidP="00BF4707">
      <w:r>
        <w:rPr>
          <w:noProof/>
        </w:rPr>
        <w:drawing>
          <wp:inline distT="0" distB="0" distL="0" distR="0">
            <wp:extent cx="7930745" cy="6027493"/>
            <wp:effectExtent l="0" t="952" r="0" b="0"/>
            <wp:docPr id="90141" name="Picture 90141" descr="C:\Users\Ed.Penny\AppData\Local\Microsoft\Windows\INetCache\Content.Word\KJ_1m Exp. View - 989-900016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Penny\AppData\Local\Microsoft\Windows\INetCache\Content.Word\KJ_1m Exp. View - 989-900016 - 300dpi.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7" t="1582" r="9142" b="2207"/>
                    <a:stretch/>
                  </pic:blipFill>
                  <pic:spPr bwMode="auto">
                    <a:xfrm rot="16200000">
                      <a:off x="0" y="0"/>
                      <a:ext cx="7943141" cy="6036914"/>
                    </a:xfrm>
                    <a:prstGeom prst="rect">
                      <a:avLst/>
                    </a:prstGeom>
                    <a:noFill/>
                    <a:ln>
                      <a:noFill/>
                    </a:ln>
                    <a:extLst>
                      <a:ext uri="{53640926-AAD7-44D8-BBD7-CCE9431645EC}">
                        <a14:shadowObscured xmlns:a14="http://schemas.microsoft.com/office/drawing/2010/main"/>
                      </a:ext>
                    </a:extLst>
                  </pic:spPr>
                </pic:pic>
              </a:graphicData>
            </a:graphic>
          </wp:inline>
        </w:drawing>
      </w:r>
    </w:p>
    <w:p w:rsidR="005C1BCA" w:rsidRDefault="005C1BCA" w:rsidP="005C1BCA">
      <w:pPr>
        <w:pStyle w:val="Heading3"/>
      </w:pPr>
      <w:bookmarkStart w:id="98" w:name="_Toc511143316"/>
      <w:r w:rsidRPr="00891850">
        <w:t>KJ250/1</w:t>
      </w:r>
      <w:r>
        <w:t xml:space="preserve"> – Parts List</w:t>
      </w:r>
      <w:bookmarkEnd w:id="98"/>
    </w:p>
    <w:p w:rsidR="005C1BCA" w:rsidRPr="005C1BCA" w:rsidRDefault="005C1BCA" w:rsidP="005C1BCA"/>
    <w:tbl>
      <w:tblPr>
        <w:tblW w:w="7820" w:type="dxa"/>
        <w:jc w:val="center"/>
        <w:tblLook w:val="04A0" w:firstRow="1" w:lastRow="0" w:firstColumn="1" w:lastColumn="0" w:noHBand="0" w:noVBand="1"/>
      </w:tblPr>
      <w:tblGrid>
        <w:gridCol w:w="508"/>
        <w:gridCol w:w="332"/>
        <w:gridCol w:w="2320"/>
        <w:gridCol w:w="4220"/>
        <w:gridCol w:w="591"/>
      </w:tblGrid>
      <w:tr w:rsidR="00CE6240" w:rsidRPr="00CE6240"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Pillar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541-000124</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Combi Pillar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011-000441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Corner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190-000006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(2 Tier)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190-000015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(3 Tier)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503-000078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Leg Extension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158-000029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Cranked Hinge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Top Mounting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056-000314</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056-000313</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064-000001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proofErr w:type="spellStart"/>
            <w:r w:rsidRPr="00CE6240">
              <w:rPr>
                <w:rFonts w:ascii="Calibri" w:eastAsia="Times New Roman" w:hAnsi="Calibri" w:cs="Times New Roman"/>
                <w:color w:val="000000"/>
                <w:lang w:eastAsia="en-GB"/>
              </w:rPr>
              <w:t>Antiluce</w:t>
            </w:r>
            <w:proofErr w:type="spellEnd"/>
            <w:r w:rsidRPr="00CE6240">
              <w:rPr>
                <w:rFonts w:ascii="Calibri" w:eastAsia="Times New Roman" w:hAnsi="Calibri" w:cs="Times New Roman"/>
                <w:color w:val="000000"/>
                <w:lang w:eastAsia="en-GB"/>
              </w:rPr>
              <w:t xml:space="preserve"> Fastener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539-000043</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Lynch Pin</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173-000006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195-000040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195-000041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079-000050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Hook (Bulkhead Mounted)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035-000049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Flanged Bush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bl>
    <w:p w:rsidR="00810AFA" w:rsidRPr="00810AFA" w:rsidRDefault="009F1452" w:rsidP="00810AFA">
      <w:r>
        <w:fldChar w:fldCharType="begin"/>
      </w:r>
      <w:r>
        <w:instrText xml:space="preserve"> LINK </w:instrText>
      </w:r>
      <w:r w:rsidR="00810AFA">
        <w:instrText xml:space="preserve">Excel.Sheet.12 "\\\\phsbs\\Shared Area\\VME\\Installation Instructions\\Knuckle Joint\\KJ 1M BOM\\KJ_1m.xlsx" "PARTS LIST!R2C2:R37C6" </w:instrText>
      </w:r>
      <w:r>
        <w:instrText xml:space="preserve">\a \f 4 \h </w:instrText>
      </w:r>
      <w:r w:rsidR="00C23477">
        <w:instrText xml:space="preserve"> \* MERGEFORMAT </w:instrText>
      </w:r>
      <w:r w:rsidR="00810AFA">
        <w:fldChar w:fldCharType="separate"/>
      </w:r>
      <w:bookmarkStart w:id="99" w:name="PARTS_LIST!B2:E2"/>
    </w:p>
    <w:tbl>
      <w:tblPr>
        <w:tblW w:w="7820" w:type="dxa"/>
        <w:tblLook w:val="04A0" w:firstRow="1" w:lastRow="0" w:firstColumn="1" w:lastColumn="0" w:noHBand="0" w:noVBand="1"/>
      </w:tblPr>
      <w:tblGrid>
        <w:gridCol w:w="508"/>
        <w:gridCol w:w="332"/>
        <w:gridCol w:w="2320"/>
        <w:gridCol w:w="4220"/>
        <w:gridCol w:w="591"/>
      </w:tblGrid>
      <w:tr w:rsidR="00810AFA" w:rsidRPr="00810AFA" w:rsidTr="00810AFA">
        <w:trPr>
          <w:divId w:val="45687920"/>
          <w:trHeight w:val="300"/>
        </w:trPr>
        <w:tc>
          <w:tcPr>
            <w:tcW w:w="800"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810AFA" w:rsidRPr="00810AFA" w:rsidRDefault="00810AFA" w:rsidP="00810AFA">
            <w:pPr>
              <w:spacing w:after="0" w:line="240" w:lineRule="auto"/>
              <w:jc w:val="center"/>
              <w:rPr>
                <w:rFonts w:ascii="Calibri" w:eastAsia="Times New Roman" w:hAnsi="Calibri" w:cs="Times New Roman"/>
                <w:b/>
                <w:bCs/>
                <w:color w:val="000000"/>
                <w:lang w:eastAsia="en-GB"/>
              </w:rPr>
            </w:pPr>
            <w:r w:rsidRPr="00810AFA">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000000" w:fill="AEAAAA"/>
            <w:noWrap/>
            <w:vAlign w:val="center"/>
            <w:hideMark/>
          </w:tcPr>
          <w:p w:rsidR="00810AFA" w:rsidRPr="00810AFA" w:rsidRDefault="00810AFA" w:rsidP="00810AFA">
            <w:pPr>
              <w:spacing w:after="0" w:line="240" w:lineRule="auto"/>
              <w:jc w:val="center"/>
              <w:rPr>
                <w:rFonts w:ascii="Calibri" w:eastAsia="Times New Roman" w:hAnsi="Calibri" w:cs="Times New Roman"/>
                <w:b/>
                <w:bCs/>
                <w:color w:val="000000"/>
                <w:lang w:eastAsia="en-GB"/>
              </w:rPr>
            </w:pPr>
            <w:r w:rsidRPr="00810AFA">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000000" w:fill="AEAAAA"/>
            <w:noWrap/>
            <w:vAlign w:val="center"/>
            <w:hideMark/>
          </w:tcPr>
          <w:p w:rsidR="00810AFA" w:rsidRPr="00810AFA" w:rsidRDefault="00810AFA" w:rsidP="00810AFA">
            <w:pPr>
              <w:spacing w:after="0" w:line="240" w:lineRule="auto"/>
              <w:jc w:val="center"/>
              <w:rPr>
                <w:rFonts w:ascii="Calibri" w:eastAsia="Times New Roman" w:hAnsi="Calibri" w:cs="Times New Roman"/>
                <w:b/>
                <w:bCs/>
                <w:color w:val="000000"/>
                <w:lang w:eastAsia="en-GB"/>
              </w:rPr>
            </w:pPr>
            <w:r w:rsidRPr="00810AFA">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000000" w:fill="AEAAAA"/>
            <w:noWrap/>
            <w:vAlign w:val="center"/>
            <w:hideMark/>
          </w:tcPr>
          <w:p w:rsidR="00810AFA" w:rsidRPr="00810AFA" w:rsidRDefault="00810AFA" w:rsidP="00810AFA">
            <w:pPr>
              <w:spacing w:after="0" w:line="240" w:lineRule="auto"/>
              <w:jc w:val="center"/>
              <w:rPr>
                <w:rFonts w:ascii="Calibri" w:eastAsia="Times New Roman" w:hAnsi="Calibri" w:cs="Times New Roman"/>
                <w:b/>
                <w:bCs/>
                <w:color w:val="000000"/>
                <w:lang w:eastAsia="en-GB"/>
              </w:rPr>
            </w:pPr>
            <w:r w:rsidRPr="00810AFA">
              <w:rPr>
                <w:rFonts w:ascii="Calibri" w:eastAsia="Times New Roman" w:hAnsi="Calibri" w:cs="Times New Roman"/>
                <w:b/>
                <w:bCs/>
                <w:color w:val="000000"/>
                <w:lang w:eastAsia="en-GB"/>
              </w:rPr>
              <w:t>QTY</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Van Pillar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541-000124</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Combi Pillar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011-000441</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Corner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190-000006</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Support Leg (2 Tier)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190-000015</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Support Leg (3 Tier)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3</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503-000078</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Leg Extension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4</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158-000029</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Cranked Hinge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5</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Van Top Mounting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6</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056-000314</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Crane Body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7</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056-000313</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2nd Boom</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8</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064-000001</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proofErr w:type="spellStart"/>
            <w:r w:rsidRPr="00810AFA">
              <w:rPr>
                <w:rFonts w:ascii="Calibri" w:eastAsia="Times New Roman" w:hAnsi="Calibri" w:cs="Times New Roman"/>
                <w:color w:val="000000"/>
                <w:lang w:eastAsia="en-GB"/>
              </w:rPr>
              <w:t>Antiluce</w:t>
            </w:r>
            <w:proofErr w:type="spellEnd"/>
            <w:r w:rsidRPr="00810AFA">
              <w:rPr>
                <w:rFonts w:ascii="Calibri" w:eastAsia="Times New Roman" w:hAnsi="Calibri" w:cs="Times New Roman"/>
                <w:color w:val="000000"/>
                <w:lang w:eastAsia="en-GB"/>
              </w:rPr>
              <w:t xml:space="preserve"> Fastener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9</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539-000043</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Lynch Pin</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10</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173-000006</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11</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195-000040</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Solenoid Box &amp; Wiring Harness - 12V</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195-000041</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Solenoid Box &amp; Wiring Harness - 24V</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12</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035-000056</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Joint Bearing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13</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713-200005</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Disc Spring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14</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200-000009</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Shoulder Bolt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15</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077-000024</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Winch Assembly - 12V - Left Hand (LH)</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077-000023</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Winch Assembly - 12V - Right Hand (RH)</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077-000026</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Winch Assembly - 24V - Left Hand (LH)</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d</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077-000025</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Winch Assembly - 24V - Right Hand (RH)</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16</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692-000008</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Microswitch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17</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123-000035</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Winch Cover - L/H</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123-000036</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Winch Cover - R/H</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18</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042-000001</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Terminal Rubber Boot</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19</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555-000017</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Pulley Wheel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20</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022-000002</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022-000004</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Half 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21</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079-000008</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Rope 15' (4.5m)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079-000009</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Rope 20' (6.0m)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079-000010</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Rope 30' (9.1m)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22</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560-000016</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Remote Control (3 Button Handset)</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23</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1</w:t>
            </w:r>
          </w:p>
        </w:tc>
      </w:tr>
      <w:tr w:rsidR="00810AFA" w:rsidRPr="00810AFA" w:rsidTr="00810AFA">
        <w:trPr>
          <w:divId w:val="45687920"/>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24</w:t>
            </w:r>
          </w:p>
        </w:tc>
        <w:tc>
          <w:tcPr>
            <w:tcW w:w="292"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035-000049</w:t>
            </w:r>
          </w:p>
        </w:tc>
        <w:tc>
          <w:tcPr>
            <w:tcW w:w="422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Flanged Bush</w:t>
            </w:r>
          </w:p>
        </w:tc>
        <w:tc>
          <w:tcPr>
            <w:tcW w:w="480" w:type="dxa"/>
            <w:tcBorders>
              <w:top w:val="nil"/>
              <w:left w:val="nil"/>
              <w:bottom w:val="single" w:sz="4" w:space="0" w:color="auto"/>
              <w:right w:val="single" w:sz="4" w:space="0" w:color="auto"/>
            </w:tcBorders>
            <w:shd w:val="clear" w:color="auto" w:fill="auto"/>
            <w:noWrap/>
            <w:vAlign w:val="center"/>
            <w:hideMark/>
          </w:tcPr>
          <w:p w:rsidR="00810AFA" w:rsidRPr="00810AFA" w:rsidRDefault="00810AFA" w:rsidP="00810AFA">
            <w:pPr>
              <w:spacing w:after="0" w:line="240" w:lineRule="auto"/>
              <w:jc w:val="center"/>
              <w:rPr>
                <w:rFonts w:ascii="Calibri" w:eastAsia="Times New Roman" w:hAnsi="Calibri" w:cs="Times New Roman"/>
                <w:color w:val="000000"/>
                <w:lang w:eastAsia="en-GB"/>
              </w:rPr>
            </w:pPr>
            <w:r w:rsidRPr="00810AFA">
              <w:rPr>
                <w:rFonts w:ascii="Calibri" w:eastAsia="Times New Roman" w:hAnsi="Calibri" w:cs="Times New Roman"/>
                <w:color w:val="000000"/>
                <w:lang w:eastAsia="en-GB"/>
              </w:rPr>
              <w:t>2</w:t>
            </w:r>
          </w:p>
        </w:tc>
      </w:tr>
      <w:bookmarkEnd w:id="99"/>
    </w:tbl>
    <w:p w:rsidR="00BF4707" w:rsidRPr="00891850" w:rsidRDefault="009F1452" w:rsidP="005C1BCA">
      <w:pPr>
        <w:pStyle w:val="Heading3"/>
      </w:pPr>
      <w:r>
        <w:fldChar w:fldCharType="end"/>
      </w:r>
      <w:bookmarkStart w:id="100" w:name="_Toc511143317"/>
      <w:r w:rsidR="00BF4707" w:rsidRPr="00891850">
        <w:t>KJ250/1.5</w:t>
      </w:r>
      <w:r w:rsidR="005C1BCA">
        <w:t xml:space="preserve"> – Exploded View</w:t>
      </w:r>
      <w:bookmarkEnd w:id="100"/>
    </w:p>
    <w:p w:rsidR="00BF4707" w:rsidRDefault="009C1B25" w:rsidP="00BF4707">
      <w:pPr>
        <w:pStyle w:val="NoSpacing"/>
        <w:jc w:val="center"/>
        <w:rPr>
          <w:sz w:val="20"/>
          <w:szCs w:val="20"/>
        </w:rPr>
      </w:pPr>
      <w:r>
        <w:rPr>
          <w:rFonts w:ascii="Times New Roman" w:eastAsia="Times New Roman" w:hAnsi="Times New Roman" w:cs="Times New Roman"/>
          <w:noProof/>
          <w:sz w:val="24"/>
          <w:szCs w:val="24"/>
          <w:lang w:eastAsia="en-GB"/>
        </w:rPr>
        <w:drawing>
          <wp:inline distT="0" distB="0" distL="0" distR="0">
            <wp:extent cx="7863546" cy="6231361"/>
            <wp:effectExtent l="0" t="3175" r="1270" b="1270"/>
            <wp:docPr id="90149" name="Picture 90149" descr="C:\Users\Ed.Penny\AppData\Local\Microsoft\Windows\INetCache\Content.Word\KJ_1.5m Exp. View - 989-900017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Penny\AppData\Local\Microsoft\Windows\INetCache\Content.Word\KJ_1.5m Exp. View - 989-900017 - 300dpi.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96" t="1482" r="6661" b="1619"/>
                    <a:stretch/>
                  </pic:blipFill>
                  <pic:spPr bwMode="auto">
                    <a:xfrm rot="16200000">
                      <a:off x="0" y="0"/>
                      <a:ext cx="7875497" cy="6240831"/>
                    </a:xfrm>
                    <a:prstGeom prst="rect">
                      <a:avLst/>
                    </a:prstGeom>
                    <a:noFill/>
                    <a:ln>
                      <a:noFill/>
                    </a:ln>
                    <a:extLst>
                      <a:ext uri="{53640926-AAD7-44D8-BBD7-CCE9431645EC}">
                        <a14:shadowObscured xmlns:a14="http://schemas.microsoft.com/office/drawing/2010/main"/>
                      </a:ext>
                    </a:extLst>
                  </pic:spPr>
                </pic:pic>
              </a:graphicData>
            </a:graphic>
          </wp:inline>
        </w:drawing>
      </w:r>
    </w:p>
    <w:p w:rsidR="006F1C63" w:rsidRDefault="006F1C63" w:rsidP="00BF4707">
      <w:pPr>
        <w:pStyle w:val="NoSpacing"/>
        <w:jc w:val="center"/>
        <w:rPr>
          <w:sz w:val="20"/>
          <w:szCs w:val="20"/>
        </w:rPr>
      </w:pPr>
    </w:p>
    <w:p w:rsidR="006F1C63" w:rsidRDefault="006F1C63" w:rsidP="00CE6240">
      <w:pPr>
        <w:pStyle w:val="NoSpacing"/>
        <w:jc w:val="center"/>
        <w:rPr>
          <w:sz w:val="20"/>
          <w:szCs w:val="20"/>
        </w:rPr>
      </w:pPr>
      <w:r>
        <w:rPr>
          <w:sz w:val="20"/>
          <w:szCs w:val="20"/>
        </w:rPr>
        <w:br w:type="page"/>
      </w:r>
    </w:p>
    <w:p w:rsidR="005C1BCA" w:rsidRDefault="005C1BCA" w:rsidP="00333B5A">
      <w:pPr>
        <w:pStyle w:val="Heading3"/>
      </w:pPr>
      <w:bookmarkStart w:id="101" w:name="_Toc511143318"/>
      <w:r w:rsidRPr="00891850">
        <w:t>KJ250/1.5</w:t>
      </w:r>
      <w:r>
        <w:t xml:space="preserve"> – Parts List</w:t>
      </w:r>
      <w:bookmarkEnd w:id="101"/>
    </w:p>
    <w:p w:rsidR="00333B5A" w:rsidRPr="00333B5A" w:rsidRDefault="00333B5A" w:rsidP="00333B5A"/>
    <w:tbl>
      <w:tblPr>
        <w:tblW w:w="7820" w:type="dxa"/>
        <w:jc w:val="center"/>
        <w:tblLook w:val="04A0" w:firstRow="1" w:lastRow="0" w:firstColumn="1" w:lastColumn="0" w:noHBand="0" w:noVBand="1"/>
      </w:tblPr>
      <w:tblGrid>
        <w:gridCol w:w="508"/>
        <w:gridCol w:w="332"/>
        <w:gridCol w:w="2320"/>
        <w:gridCol w:w="4220"/>
        <w:gridCol w:w="591"/>
      </w:tblGrid>
      <w:tr w:rsidR="00CE6240" w:rsidRPr="00CE6240"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Van Pillar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541-000012</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Combi Pillar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011-000346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Corner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190-000006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(2 Tier)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190-000015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(3 Tier)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503-000078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Leg Extension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Top Mounting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056-000318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Crane Body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056-000319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2nd Boom</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064-000001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proofErr w:type="spellStart"/>
            <w:r w:rsidRPr="006723B9">
              <w:rPr>
                <w:rFonts w:eastAsia="Times New Roman" w:cs="Times New Roman"/>
                <w:color w:val="000000"/>
                <w:lang w:eastAsia="en-GB"/>
              </w:rPr>
              <w:t>Antiluce</w:t>
            </w:r>
            <w:proofErr w:type="spellEnd"/>
            <w:r w:rsidRPr="006723B9">
              <w:rPr>
                <w:rFonts w:eastAsia="Times New Roman" w:cs="Times New Roman"/>
                <w:color w:val="000000"/>
                <w:lang w:eastAsia="en-GB"/>
              </w:rPr>
              <w:t xml:space="preserve"> Fastener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011-000129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proofErr w:type="spellStart"/>
            <w:r w:rsidRPr="006723B9">
              <w:rPr>
                <w:rFonts w:eastAsia="Times New Roman" w:cs="Times New Roman"/>
                <w:color w:val="000000"/>
                <w:lang w:eastAsia="en-GB"/>
              </w:rPr>
              <w:t>Antiluce</w:t>
            </w:r>
            <w:proofErr w:type="spellEnd"/>
            <w:r w:rsidRPr="006723B9">
              <w:rPr>
                <w:rFonts w:eastAsia="Times New Roman" w:cs="Times New Roman"/>
                <w:color w:val="000000"/>
                <w:lang w:eastAsia="en-GB"/>
              </w:rPr>
              <w:t xml:space="preserve"> Bracket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9</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206-000001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proofErr w:type="spellStart"/>
            <w:r w:rsidRPr="006723B9">
              <w:rPr>
                <w:rFonts w:eastAsia="Times New Roman" w:cs="Times New Roman"/>
                <w:color w:val="000000"/>
                <w:lang w:eastAsia="en-GB"/>
              </w:rPr>
              <w:t>Antiluce</w:t>
            </w:r>
            <w:proofErr w:type="spellEnd"/>
            <w:r w:rsidRPr="006723B9">
              <w:rPr>
                <w:rFonts w:eastAsia="Times New Roman" w:cs="Times New Roman"/>
                <w:color w:val="000000"/>
                <w:lang w:eastAsia="en-GB"/>
              </w:rPr>
              <w:t xml:space="preserve"> Fitting Kit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10</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195-000010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Solenoid Box &amp; Wiring Harness - 12V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195-000011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Solenoid Box &amp; Wiring Harness - 24V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547-000033</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Remote Connector &amp; Tail</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108-000001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Anderson Power Connector - 50A</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713-200008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Anti-slew Tensioner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173-000006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035-000056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Joint Bearing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547-000018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End Cap</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079-000025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Shoot Bolt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713-200005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Disc Spring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200-000009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Shoulder Bolt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077-000024</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- 12V - Left Hand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077-000023</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- 12V - Right Hand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- 24V - Left Hand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d</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- 24V - Right Hand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692-000008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Microswitch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123-000035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Cover -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123-000036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Cover -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614-000005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Motor - 12V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614-000007</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Motor - 24V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042-000001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Terminal Rubber Boot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555-000017</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Pulley Wheel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022-000002</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022-000004</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Half 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079-000008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15' (4.5m)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079-000009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20' (6.0m)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079-000010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30' (9.1m)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560-000016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Remote Control (3 Button Handset)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29</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30</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079-000050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Hook (Bulkhead Mounted)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039-000002</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Flanged Bush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r>
    </w:tbl>
    <w:p w:rsidR="00333B5A" w:rsidRDefault="00BF4707" w:rsidP="00BF4707">
      <w:pPr>
        <w:pStyle w:val="Heading3"/>
      </w:pPr>
      <w:r>
        <w:t xml:space="preserve"> </w:t>
      </w:r>
      <w:r w:rsidR="00333B5A">
        <w:br w:type="page"/>
      </w:r>
    </w:p>
    <w:p w:rsidR="00BF4707" w:rsidRPr="00891850" w:rsidRDefault="00BF4707" w:rsidP="00BF4707">
      <w:pPr>
        <w:pStyle w:val="Heading3"/>
      </w:pPr>
      <w:bookmarkStart w:id="102" w:name="_Toc511143319"/>
      <w:r w:rsidRPr="00891850">
        <w:t>KJ250/2</w:t>
      </w:r>
      <w:r w:rsidR="00333B5A">
        <w:t xml:space="preserve"> – Exploded View</w:t>
      </w:r>
      <w:bookmarkEnd w:id="102"/>
    </w:p>
    <w:p w:rsidR="00BF4707" w:rsidRDefault="00BF4707" w:rsidP="006F1C63">
      <w:pPr>
        <w:pStyle w:val="NoSpacing"/>
        <w:rPr>
          <w:sz w:val="20"/>
          <w:szCs w:val="20"/>
        </w:rPr>
      </w:pPr>
    </w:p>
    <w:p w:rsidR="006F1C63" w:rsidRDefault="009C1B25" w:rsidP="006F1C63">
      <w:pPr>
        <w:pStyle w:val="NoSpacing"/>
        <w:rPr>
          <w:sz w:val="20"/>
          <w:szCs w:val="20"/>
        </w:rPr>
      </w:pPr>
      <w:r>
        <w:rPr>
          <w:noProof/>
          <w:sz w:val="20"/>
          <w:szCs w:val="20"/>
        </w:rPr>
        <w:drawing>
          <wp:inline distT="0" distB="0" distL="0" distR="0">
            <wp:extent cx="8292914" cy="5952018"/>
            <wp:effectExtent l="8255" t="0" r="2540" b="2540"/>
            <wp:docPr id="90150" name="Picture 90150" descr="C:\Users\Ed.Penny\AppData\Local\Microsoft\Windows\INetCache\Content.Word\KJ_2m Exp. View - 989-900018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Penny\AppData\Local\Microsoft\Windows\INetCache\Content.Word\KJ_2m Exp. View - 989-900018 - 300dpi.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71" t="1750" r="5341" b="3842"/>
                    <a:stretch/>
                  </pic:blipFill>
                  <pic:spPr bwMode="auto">
                    <a:xfrm rot="16200000">
                      <a:off x="0" y="0"/>
                      <a:ext cx="8304685" cy="5960466"/>
                    </a:xfrm>
                    <a:prstGeom prst="rect">
                      <a:avLst/>
                    </a:prstGeom>
                    <a:noFill/>
                    <a:ln>
                      <a:noFill/>
                    </a:ln>
                    <a:extLst>
                      <a:ext uri="{53640926-AAD7-44D8-BBD7-CCE9431645EC}">
                        <a14:shadowObscured xmlns:a14="http://schemas.microsoft.com/office/drawing/2010/main"/>
                      </a:ext>
                    </a:extLst>
                  </pic:spPr>
                </pic:pic>
              </a:graphicData>
            </a:graphic>
          </wp:inline>
        </w:drawing>
      </w:r>
    </w:p>
    <w:p w:rsidR="006F1C63" w:rsidRDefault="006F1C63" w:rsidP="006F1C63">
      <w:pPr>
        <w:pStyle w:val="NoSpacing"/>
        <w:rPr>
          <w:sz w:val="20"/>
          <w:szCs w:val="20"/>
        </w:rPr>
      </w:pPr>
    </w:p>
    <w:p w:rsidR="00333B5A" w:rsidRPr="00333B5A" w:rsidRDefault="00333B5A" w:rsidP="00333B5A">
      <w:pPr>
        <w:pStyle w:val="Heading3"/>
      </w:pPr>
      <w:bookmarkStart w:id="103" w:name="_Toc511143320"/>
      <w:r w:rsidRPr="00333B5A">
        <w:t>KJ250/2 – Parts List</w:t>
      </w:r>
      <w:bookmarkEnd w:id="103"/>
    </w:p>
    <w:p w:rsidR="00333B5A" w:rsidRDefault="00333B5A" w:rsidP="006F1C63">
      <w:pPr>
        <w:pStyle w:val="NoSpacing"/>
        <w:rPr>
          <w:sz w:val="20"/>
          <w:szCs w:val="20"/>
        </w:rPr>
      </w:pPr>
    </w:p>
    <w:tbl>
      <w:tblPr>
        <w:tblW w:w="7820" w:type="dxa"/>
        <w:jc w:val="center"/>
        <w:tblLook w:val="04A0" w:firstRow="1" w:lastRow="0" w:firstColumn="1" w:lastColumn="0" w:noHBand="0" w:noVBand="1"/>
      </w:tblPr>
      <w:tblGrid>
        <w:gridCol w:w="508"/>
        <w:gridCol w:w="332"/>
        <w:gridCol w:w="2320"/>
        <w:gridCol w:w="4220"/>
        <w:gridCol w:w="591"/>
      </w:tblGrid>
      <w:tr w:rsidR="00CE6240" w:rsidRPr="00CE6240"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Pillar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541-000012</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Combi Pillar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011-000346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Corner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190-000006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(2 Tier)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190-000015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(3 Tier)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503-000078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Leg Extension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Top Mounting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056-000317</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056-000320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064-000001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proofErr w:type="spellStart"/>
            <w:r w:rsidRPr="00CE6240">
              <w:rPr>
                <w:rFonts w:ascii="Calibri" w:eastAsia="Times New Roman" w:hAnsi="Calibri" w:cs="Times New Roman"/>
                <w:color w:val="000000"/>
                <w:lang w:eastAsia="en-GB"/>
              </w:rPr>
              <w:t>Antiluce</w:t>
            </w:r>
            <w:proofErr w:type="spellEnd"/>
            <w:r w:rsidRPr="00CE6240">
              <w:rPr>
                <w:rFonts w:ascii="Calibri" w:eastAsia="Times New Roman" w:hAnsi="Calibri" w:cs="Times New Roman"/>
                <w:color w:val="000000"/>
                <w:lang w:eastAsia="en-GB"/>
              </w:rPr>
              <w:t xml:space="preserve"> Fastener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011-000129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proofErr w:type="spellStart"/>
            <w:r w:rsidRPr="00CE6240">
              <w:rPr>
                <w:rFonts w:ascii="Calibri" w:eastAsia="Times New Roman" w:hAnsi="Calibri" w:cs="Times New Roman"/>
                <w:color w:val="000000"/>
                <w:lang w:eastAsia="en-GB"/>
              </w:rPr>
              <w:t>Antiluce</w:t>
            </w:r>
            <w:proofErr w:type="spellEnd"/>
            <w:r w:rsidRPr="00CE6240">
              <w:rPr>
                <w:rFonts w:ascii="Calibri" w:eastAsia="Times New Roman" w:hAnsi="Calibri" w:cs="Times New Roman"/>
                <w:color w:val="000000"/>
                <w:lang w:eastAsia="en-GB"/>
              </w:rPr>
              <w:t xml:space="preserve"> Bracket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206-000001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proofErr w:type="spellStart"/>
            <w:r w:rsidRPr="00CE6240">
              <w:rPr>
                <w:rFonts w:ascii="Calibri" w:eastAsia="Times New Roman" w:hAnsi="Calibri" w:cs="Times New Roman"/>
                <w:color w:val="000000"/>
                <w:lang w:eastAsia="en-GB"/>
              </w:rPr>
              <w:t>Antiluce</w:t>
            </w:r>
            <w:proofErr w:type="spellEnd"/>
            <w:r w:rsidRPr="00CE6240">
              <w:rPr>
                <w:rFonts w:ascii="Calibri" w:eastAsia="Times New Roman" w:hAnsi="Calibri" w:cs="Times New Roman"/>
                <w:color w:val="000000"/>
                <w:lang w:eastAsia="en-GB"/>
              </w:rPr>
              <w:t xml:space="preserve"> Fitting Kit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Anti-slew Tensioner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173-000006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547-000018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End Cap</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Shoot Bolt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23</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24</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25</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26</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27</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28</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29</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30</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079-000050</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Hook (Bulkhead Mounted) - Assembly</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31</w:t>
            </w:r>
          </w:p>
        </w:tc>
        <w:tc>
          <w:tcPr>
            <w:tcW w:w="29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039-000002</w:t>
            </w:r>
          </w:p>
        </w:tc>
        <w:tc>
          <w:tcPr>
            <w:tcW w:w="422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Flanged Bush</w:t>
            </w:r>
          </w:p>
        </w:tc>
        <w:tc>
          <w:tcPr>
            <w:tcW w:w="480"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bl>
    <w:p w:rsidR="0017436F" w:rsidRDefault="0017436F" w:rsidP="00BF4707">
      <w:pPr>
        <w:pStyle w:val="Heading3"/>
        <w:rPr>
          <w:rStyle w:val="Heading3Char"/>
          <w:b/>
        </w:rPr>
      </w:pPr>
      <w:r>
        <w:rPr>
          <w:rStyle w:val="Heading3Char"/>
          <w:b/>
        </w:rPr>
        <w:br w:type="page"/>
      </w:r>
    </w:p>
    <w:p w:rsidR="0017436F" w:rsidRDefault="00BF4707" w:rsidP="0017436F">
      <w:pPr>
        <w:pStyle w:val="Heading3"/>
      </w:pPr>
      <w:bookmarkStart w:id="104" w:name="_Toc511143321"/>
      <w:r w:rsidRPr="00961F1E">
        <w:rPr>
          <w:rStyle w:val="Heading3Char"/>
          <w:b/>
        </w:rPr>
        <w:t>KJ250/2 RPT</w:t>
      </w:r>
      <w:r w:rsidRPr="00961F1E">
        <w:t xml:space="preserve"> </w:t>
      </w:r>
      <w:r w:rsidR="00672579">
        <w:t>– Exploded View</w:t>
      </w:r>
      <w:bookmarkEnd w:id="104"/>
    </w:p>
    <w:p w:rsidR="00672579" w:rsidRDefault="00CE6240" w:rsidP="00BF4707">
      <w:r>
        <w:rPr>
          <w:noProof/>
        </w:rPr>
        <w:drawing>
          <wp:inline distT="0" distB="0" distL="0" distR="0">
            <wp:extent cx="8427244" cy="5813740"/>
            <wp:effectExtent l="0" t="7620" r="4445" b="4445"/>
            <wp:docPr id="90151" name="Picture 90151" descr="C:\Users\Ed.Penny\AppData\Local\Microsoft\Windows\INetCache\Content.Word\KJ_2m_RPT Exp. View - 989-900019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Penny\AppData\Local\Microsoft\Windows\INetCache\Content.Word\KJ_2m_RPT Exp. View - 989-900019 - 300dpi.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61" t="4236" r="2829" b="4802"/>
                    <a:stretch/>
                  </pic:blipFill>
                  <pic:spPr bwMode="auto">
                    <a:xfrm rot="16200000">
                      <a:off x="0" y="0"/>
                      <a:ext cx="8435301" cy="5819298"/>
                    </a:xfrm>
                    <a:prstGeom prst="rect">
                      <a:avLst/>
                    </a:prstGeom>
                    <a:noFill/>
                    <a:ln>
                      <a:noFill/>
                    </a:ln>
                    <a:extLst>
                      <a:ext uri="{53640926-AAD7-44D8-BBD7-CCE9431645EC}">
                        <a14:shadowObscured xmlns:a14="http://schemas.microsoft.com/office/drawing/2010/main"/>
                      </a:ext>
                    </a:extLst>
                  </pic:spPr>
                </pic:pic>
              </a:graphicData>
            </a:graphic>
          </wp:inline>
        </w:drawing>
      </w:r>
      <w:r w:rsidR="00BF4707">
        <w:t xml:space="preserve">           </w:t>
      </w:r>
    </w:p>
    <w:p w:rsidR="00BF4707" w:rsidRDefault="00BF4707" w:rsidP="00672579">
      <w:pPr>
        <w:pStyle w:val="Heading3"/>
      </w:pPr>
      <w:r>
        <w:t xml:space="preserve">    </w:t>
      </w:r>
      <w:bookmarkStart w:id="105" w:name="_Toc511143322"/>
      <w:r w:rsidR="00672579" w:rsidRPr="00961F1E">
        <w:rPr>
          <w:rStyle w:val="Heading3Char"/>
          <w:b/>
        </w:rPr>
        <w:t>KJ250/2 RPT</w:t>
      </w:r>
      <w:r w:rsidR="00672579" w:rsidRPr="00961F1E">
        <w:t xml:space="preserve"> </w:t>
      </w:r>
      <w:r w:rsidR="00672579">
        <w:t>– Parts List</w:t>
      </w:r>
      <w:bookmarkEnd w:id="105"/>
      <w:r>
        <w:t xml:space="preserve"> </w:t>
      </w:r>
    </w:p>
    <w:p w:rsidR="00672579" w:rsidRPr="00672579" w:rsidRDefault="00672579" w:rsidP="00672579"/>
    <w:tbl>
      <w:tblPr>
        <w:tblW w:w="6771" w:type="dxa"/>
        <w:jc w:val="center"/>
        <w:tblLook w:val="04A0" w:firstRow="1" w:lastRow="0" w:firstColumn="1" w:lastColumn="0" w:noHBand="0" w:noVBand="1"/>
      </w:tblPr>
      <w:tblGrid>
        <w:gridCol w:w="508"/>
        <w:gridCol w:w="332"/>
        <w:gridCol w:w="1707"/>
        <w:gridCol w:w="3827"/>
        <w:gridCol w:w="591"/>
      </w:tblGrid>
      <w:tr w:rsidR="00CE6240" w:rsidRPr="00CE6240" w:rsidTr="00CE6240">
        <w:trPr>
          <w:trHeight w:val="300"/>
          <w:jc w:val="center"/>
        </w:trPr>
        <w:tc>
          <w:tcPr>
            <w:tcW w:w="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1707"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3827"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397"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541-000011</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Pillar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056-000120</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056-000123</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195-000010</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195-000011</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171-000019</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Catch Handle</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539-000045</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Cam Lock</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079-000023</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Slam Latch</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079-000025</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Shoot Bolt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332"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382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397" w:type="dxa"/>
            <w:tcBorders>
              <w:top w:val="nil"/>
              <w:left w:val="nil"/>
              <w:bottom w:val="single" w:sz="4" w:space="0" w:color="auto"/>
              <w:right w:val="single" w:sz="4" w:space="0" w:color="auto"/>
            </w:tcBorders>
            <w:shd w:val="clear" w:color="auto" w:fill="auto"/>
            <w:noWrap/>
            <w:vAlign w:val="center"/>
            <w:hideMark/>
          </w:tcPr>
          <w:p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bl>
    <w:p w:rsidR="00C0548A" w:rsidRDefault="00C0548A" w:rsidP="002A4D27">
      <w:pPr>
        <w:pStyle w:val="Heading3"/>
      </w:pPr>
    </w:p>
    <w:p w:rsidR="002A4D27" w:rsidRDefault="002A4D27" w:rsidP="002A4D27">
      <w:pPr>
        <w:pStyle w:val="Heading2"/>
      </w:pPr>
      <w:r>
        <w:br w:type="page"/>
      </w:r>
    </w:p>
    <w:p w:rsidR="002E6381" w:rsidRDefault="002E6381" w:rsidP="002A4D27">
      <w:pPr>
        <w:pStyle w:val="Heading2"/>
      </w:pPr>
      <w:bookmarkStart w:id="106" w:name="_Toc511143323"/>
      <w:r>
        <w:t>Lorry Loader Servicing</w:t>
      </w:r>
      <w:bookmarkEnd w:id="106"/>
    </w:p>
    <w:p w:rsidR="002E6381" w:rsidRPr="002E6381" w:rsidRDefault="002E6381" w:rsidP="002E6381"/>
    <w:p w:rsidR="002E6381" w:rsidRPr="002E6381" w:rsidRDefault="002E6381" w:rsidP="002E6381">
      <w:pPr>
        <w:rPr>
          <w:sz w:val="20"/>
          <w:szCs w:val="20"/>
        </w:rPr>
      </w:pPr>
      <w:r w:rsidRPr="002E6381">
        <w:rPr>
          <w:sz w:val="20"/>
          <w:szCs w:val="20"/>
        </w:rPr>
        <w:t xml:space="preserve">Thank you for purchasing our product.  Penny Hydraulics Limited manufactures a range of </w:t>
      </w:r>
      <w:proofErr w:type="spellStart"/>
      <w:r w:rsidRPr="002E6381">
        <w:rPr>
          <w:sz w:val="20"/>
          <w:szCs w:val="20"/>
        </w:rPr>
        <w:t>Swinglift</w:t>
      </w:r>
      <w:proofErr w:type="spellEnd"/>
      <w:r w:rsidRPr="002E6381">
        <w:rPr>
          <w:sz w:val="20"/>
          <w:szCs w:val="20"/>
        </w:rPr>
        <w:t xml:space="preserve"> Cranes, </w:t>
      </w:r>
      <w:proofErr w:type="spellStart"/>
      <w:r w:rsidRPr="002E6381">
        <w:rPr>
          <w:sz w:val="20"/>
          <w:szCs w:val="20"/>
        </w:rPr>
        <w:t>Taillift</w:t>
      </w:r>
      <w:proofErr w:type="spellEnd"/>
      <w:r w:rsidRPr="002E6381">
        <w:rPr>
          <w:sz w:val="20"/>
          <w:szCs w:val="20"/>
        </w:rPr>
        <w:t xml:space="preserve">, </w:t>
      </w:r>
      <w:proofErr w:type="spellStart"/>
      <w:r w:rsidRPr="002E6381">
        <w:rPr>
          <w:sz w:val="20"/>
          <w:szCs w:val="20"/>
        </w:rPr>
        <w:t>Steplift</w:t>
      </w:r>
      <w:proofErr w:type="spellEnd"/>
      <w:r w:rsidRPr="002E6381">
        <w:rPr>
          <w:sz w:val="20"/>
          <w:szCs w:val="20"/>
        </w:rPr>
        <w:t xml:space="preserve">, </w:t>
      </w:r>
      <w:proofErr w:type="spellStart"/>
      <w:r w:rsidRPr="002E6381">
        <w:rPr>
          <w:sz w:val="20"/>
          <w:szCs w:val="20"/>
        </w:rPr>
        <w:t>Loadlift</w:t>
      </w:r>
      <w:proofErr w:type="spellEnd"/>
      <w:r w:rsidRPr="002E6381">
        <w:rPr>
          <w:sz w:val="20"/>
          <w:szCs w:val="20"/>
        </w:rPr>
        <w:t xml:space="preserve"> and Tyre Press products, which are supported by a fleet of dedicated service vans fully stocked with original equipment spares and manned by trained engineers.</w:t>
      </w:r>
    </w:p>
    <w:p w:rsidR="002E6381" w:rsidRPr="002E6381" w:rsidRDefault="002E6381" w:rsidP="002E6381">
      <w:pPr>
        <w:rPr>
          <w:sz w:val="20"/>
          <w:szCs w:val="20"/>
        </w:rPr>
      </w:pPr>
      <w:r w:rsidRPr="002E6381">
        <w:rPr>
          <w:sz w:val="20"/>
          <w:szCs w:val="20"/>
        </w:rPr>
        <w:t xml:space="preserve">Current legislation requires that each item of lifting equipment must be thoroughly examined at least once in every period of twelve months by a competent person. </w:t>
      </w:r>
      <w:r w:rsidR="00374A36" w:rsidRPr="002E6381">
        <w:rPr>
          <w:sz w:val="20"/>
          <w:szCs w:val="20"/>
        </w:rPr>
        <w:t>Additionally,</w:t>
      </w:r>
      <w:r w:rsidRPr="002E6381">
        <w:rPr>
          <w:sz w:val="20"/>
          <w:szCs w:val="20"/>
        </w:rPr>
        <w:t xml:space="preserve"> the lifting equipment must be inspected at suitable intervals between thorough examinations.  Our service contract will ensure continued safe, reliable use of the equipment and full compliance with current legislation.</w:t>
      </w:r>
    </w:p>
    <w:p w:rsidR="002E6381" w:rsidRPr="002E6381" w:rsidRDefault="002E6381" w:rsidP="002E6381">
      <w:pPr>
        <w:rPr>
          <w:sz w:val="20"/>
          <w:szCs w:val="20"/>
        </w:rPr>
      </w:pPr>
      <w:r w:rsidRPr="002E6381">
        <w:rPr>
          <w:sz w:val="20"/>
          <w:szCs w:val="20"/>
        </w:rPr>
        <w:t>The operator is required to carry out regular inspectio</w:t>
      </w:r>
      <w:r w:rsidR="002A4D27">
        <w:rPr>
          <w:sz w:val="20"/>
          <w:szCs w:val="20"/>
        </w:rPr>
        <w:t>ns and report any faults found.</w:t>
      </w:r>
    </w:p>
    <w:p w:rsidR="002E6381" w:rsidRPr="002E6381" w:rsidRDefault="002E6381" w:rsidP="002E6381">
      <w:pPr>
        <w:rPr>
          <w:sz w:val="20"/>
          <w:szCs w:val="20"/>
        </w:rPr>
      </w:pPr>
      <w:r w:rsidRPr="002E6381">
        <w:rPr>
          <w:sz w:val="20"/>
          <w:szCs w:val="20"/>
        </w:rPr>
        <w:t xml:space="preserve">The standard contract provides for an annual service and an interim </w:t>
      </w:r>
      <w:r w:rsidR="00374A36" w:rsidRPr="002E6381">
        <w:rPr>
          <w:sz w:val="20"/>
          <w:szCs w:val="20"/>
        </w:rPr>
        <w:t>six-monthly</w:t>
      </w:r>
      <w:r w:rsidRPr="002E6381">
        <w:rPr>
          <w:sz w:val="20"/>
          <w:szCs w:val="20"/>
        </w:rPr>
        <w:t xml:space="preserve"> inspection or for total pe</w:t>
      </w:r>
      <w:r w:rsidR="00365B34">
        <w:rPr>
          <w:sz w:val="20"/>
          <w:szCs w:val="20"/>
        </w:rPr>
        <w:t>a</w:t>
      </w:r>
      <w:r w:rsidRPr="002E6381">
        <w:rPr>
          <w:sz w:val="20"/>
          <w:szCs w:val="20"/>
        </w:rPr>
        <w:t>ce of mind we offer a Fully Comprehensive option.  In all cases</w:t>
      </w:r>
      <w:r w:rsidR="00365B34">
        <w:rPr>
          <w:sz w:val="20"/>
          <w:szCs w:val="20"/>
        </w:rPr>
        <w:t>,</w:t>
      </w:r>
      <w:r w:rsidRPr="002E6381">
        <w:rPr>
          <w:sz w:val="20"/>
          <w:szCs w:val="20"/>
        </w:rPr>
        <w:t xml:space="preserve"> a test certificate will be issued with a copy being left on site and a further copy sent together with our invoice.  We will also keep a copy for our records that can be forwarded to enforcing authoriti</w:t>
      </w:r>
      <w:r w:rsidR="002A4D27">
        <w:rPr>
          <w:sz w:val="20"/>
          <w:szCs w:val="20"/>
        </w:rPr>
        <w:t>es on your behalf as necessary.</w:t>
      </w:r>
    </w:p>
    <w:p w:rsidR="002E6381" w:rsidRPr="002E6381" w:rsidRDefault="002E6381" w:rsidP="002E6381">
      <w:pPr>
        <w:rPr>
          <w:sz w:val="20"/>
          <w:szCs w:val="20"/>
        </w:rPr>
      </w:pPr>
      <w:r w:rsidRPr="002E6381">
        <w:rPr>
          <w:sz w:val="20"/>
          <w:szCs w:val="20"/>
        </w:rPr>
        <w:t>Our database of all equipment ensures that statutory inspections are kept up to date and can help customers with many items of equipment to predict</w:t>
      </w:r>
      <w:r w:rsidR="002A4D27">
        <w:rPr>
          <w:sz w:val="20"/>
          <w:szCs w:val="20"/>
        </w:rPr>
        <w:t xml:space="preserve"> forthcoming servicing budgets.</w:t>
      </w:r>
    </w:p>
    <w:p w:rsidR="002E6381" w:rsidRPr="002E6381" w:rsidRDefault="002E6381" w:rsidP="002E6381">
      <w:pPr>
        <w:rPr>
          <w:sz w:val="20"/>
          <w:szCs w:val="20"/>
        </w:rPr>
      </w:pPr>
      <w:r w:rsidRPr="002E6381">
        <w:rPr>
          <w:sz w:val="20"/>
          <w:szCs w:val="20"/>
        </w:rPr>
        <w:t xml:space="preserve">A Help Line telephone number is provided with each service contract for the operators to seek assistance directly from our Service Department.  There is no call out or labour charge for help required in-between scheduled visits and any parts used will </w:t>
      </w:r>
      <w:r w:rsidR="002A4D27">
        <w:rPr>
          <w:sz w:val="20"/>
          <w:szCs w:val="20"/>
        </w:rPr>
        <w:t>be charged on the next invoice.</w:t>
      </w:r>
    </w:p>
    <w:p w:rsidR="002E6381" w:rsidRPr="002E6381" w:rsidRDefault="002E6381" w:rsidP="002E6381">
      <w:pPr>
        <w:rPr>
          <w:sz w:val="20"/>
          <w:szCs w:val="20"/>
        </w:rPr>
      </w:pPr>
      <w:r w:rsidRPr="002E6381">
        <w:rPr>
          <w:sz w:val="20"/>
          <w:szCs w:val="20"/>
        </w:rPr>
        <w:t>Should this be of interest then in the first insta</w:t>
      </w:r>
      <w:r w:rsidR="00BC614E">
        <w:rPr>
          <w:sz w:val="20"/>
          <w:szCs w:val="20"/>
        </w:rPr>
        <w:t xml:space="preserve">nce please </w:t>
      </w:r>
      <w:r w:rsidR="00B2303C">
        <w:rPr>
          <w:sz w:val="20"/>
          <w:szCs w:val="20"/>
        </w:rPr>
        <w:t>contact the Service Department on</w:t>
      </w:r>
      <w:r>
        <w:rPr>
          <w:sz w:val="20"/>
          <w:szCs w:val="20"/>
        </w:rPr>
        <w:t xml:space="preserve"> 01246 810403.</w:t>
      </w:r>
    </w:p>
    <w:p w:rsidR="002E6381" w:rsidRDefault="002E6381" w:rsidP="002E6381"/>
    <w:p w:rsidR="00BC614E" w:rsidRPr="00B2303C" w:rsidRDefault="00BC614E" w:rsidP="00B2303C">
      <w:r>
        <w:rPr>
          <w:sz w:val="20"/>
          <w:szCs w:val="20"/>
        </w:rPr>
        <w:br w:type="page"/>
      </w:r>
    </w:p>
    <w:p w:rsidR="00BC614E" w:rsidRDefault="00BC614E" w:rsidP="002E6381">
      <w:pPr>
        <w:rPr>
          <w:sz w:val="20"/>
          <w:szCs w:val="20"/>
        </w:rPr>
        <w:sectPr w:rsidR="00BC614E" w:rsidSect="00BC6FF9">
          <w:pgSz w:w="11906" w:h="16838"/>
          <w:pgMar w:top="1440" w:right="1440" w:bottom="1440" w:left="1440" w:header="426" w:footer="708" w:gutter="0"/>
          <w:cols w:space="708"/>
          <w:docGrid w:linePitch="360"/>
        </w:sectPr>
      </w:pPr>
    </w:p>
    <w:p w:rsidR="002E6381" w:rsidRDefault="002E6381" w:rsidP="002E6381">
      <w:pPr>
        <w:rPr>
          <w:sz w:val="20"/>
          <w:szCs w:val="20"/>
        </w:rPr>
      </w:pPr>
      <w:bookmarkStart w:id="107" w:name="_Toc511143324"/>
      <w:r w:rsidRPr="00544400">
        <w:rPr>
          <w:rStyle w:val="Heading3Char"/>
        </w:rPr>
        <w:t xml:space="preserve">Equipment Register </w:t>
      </w:r>
      <w:r w:rsidR="00544400" w:rsidRPr="00544400">
        <w:rPr>
          <w:rStyle w:val="Heading3Char"/>
        </w:rPr>
        <w:t>for</w:t>
      </w:r>
      <w:r w:rsidRPr="00544400">
        <w:rPr>
          <w:rStyle w:val="Heading3Char"/>
        </w:rPr>
        <w:t xml:space="preserve"> Penny Hydraulics Limited Service Contract</w:t>
      </w:r>
      <w:bookmarkEnd w:id="107"/>
      <w:r w:rsidRPr="00BC614E">
        <w:rPr>
          <w:sz w:val="20"/>
          <w:szCs w:val="20"/>
        </w:rPr>
        <w:t xml:space="preserve"> </w:t>
      </w:r>
      <w:r w:rsidR="00544400">
        <w:rPr>
          <w:sz w:val="20"/>
          <w:szCs w:val="20"/>
        </w:rPr>
        <w:tab/>
      </w:r>
      <w:r w:rsidR="00544400">
        <w:rPr>
          <w:sz w:val="20"/>
          <w:szCs w:val="20"/>
        </w:rPr>
        <w:tab/>
      </w:r>
      <w:r w:rsidRPr="00BC614E">
        <w:rPr>
          <w:sz w:val="20"/>
          <w:szCs w:val="20"/>
        </w:rPr>
        <w:t>Company Name:</w:t>
      </w:r>
      <w:r w:rsidRPr="00BC614E">
        <w:rPr>
          <w:sz w:val="20"/>
          <w:szCs w:val="20"/>
        </w:rPr>
        <w:tab/>
        <w:t>_______________________</w:t>
      </w:r>
      <w:r w:rsidR="00544400">
        <w:rPr>
          <w:sz w:val="20"/>
          <w:szCs w:val="20"/>
        </w:rPr>
        <w:softHyphen/>
      </w:r>
      <w:r w:rsidR="00544400">
        <w:rPr>
          <w:sz w:val="20"/>
          <w:szCs w:val="20"/>
        </w:rPr>
        <w:softHyphen/>
      </w:r>
      <w:r w:rsidR="00544400">
        <w:rPr>
          <w:sz w:val="20"/>
          <w:szCs w:val="20"/>
        </w:rPr>
        <w:softHyphen/>
      </w:r>
      <w:r w:rsidR="00544400">
        <w:rPr>
          <w:sz w:val="20"/>
          <w:szCs w:val="20"/>
        </w:rPr>
        <w:softHyphen/>
      </w:r>
      <w:r w:rsidR="00544400">
        <w:rPr>
          <w:sz w:val="20"/>
          <w:szCs w:val="20"/>
        </w:rPr>
        <w:softHyphen/>
        <w:t>____________________________</w:t>
      </w:r>
      <w:r w:rsidRPr="00BC614E">
        <w:rPr>
          <w:sz w:val="20"/>
          <w:szCs w:val="20"/>
        </w:rPr>
        <w:t>__</w:t>
      </w:r>
    </w:p>
    <w:p w:rsidR="00544400" w:rsidRDefault="00544400" w:rsidP="002E6381">
      <w:pPr>
        <w:rPr>
          <w:sz w:val="20"/>
          <w:szCs w:val="20"/>
        </w:rPr>
      </w:pPr>
    </w:p>
    <w:tbl>
      <w:tblPr>
        <w:tblpPr w:leftFromText="180" w:rightFromText="180" w:vertAnchor="text" w:horzAnchor="margin" w:tblpY="-9"/>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80"/>
        <w:gridCol w:w="1251"/>
        <w:gridCol w:w="1260"/>
        <w:gridCol w:w="1209"/>
        <w:gridCol w:w="1620"/>
        <w:gridCol w:w="2520"/>
        <w:gridCol w:w="3267"/>
      </w:tblGrid>
      <w:tr w:rsidR="00547465" w:rsidRPr="006B09E6" w:rsidTr="00544400">
        <w:trPr>
          <w:trHeight w:val="557"/>
        </w:trPr>
        <w:tc>
          <w:tcPr>
            <w:tcW w:w="1980" w:type="dxa"/>
          </w:tcPr>
          <w:p w:rsidR="00547465" w:rsidRPr="00544400" w:rsidRDefault="00547465" w:rsidP="00544400">
            <w:pPr>
              <w:pStyle w:val="NoSpacing"/>
              <w:rPr>
                <w:b/>
                <w:sz w:val="20"/>
                <w:szCs w:val="20"/>
              </w:rPr>
            </w:pPr>
            <w:r w:rsidRPr="00544400">
              <w:rPr>
                <w:b/>
                <w:sz w:val="20"/>
                <w:szCs w:val="20"/>
              </w:rPr>
              <w:t>Equipment Type / Model Number</w:t>
            </w:r>
          </w:p>
        </w:tc>
        <w:tc>
          <w:tcPr>
            <w:tcW w:w="2031" w:type="dxa"/>
            <w:gridSpan w:val="2"/>
          </w:tcPr>
          <w:p w:rsidR="00547465" w:rsidRPr="00544400" w:rsidRDefault="00544400" w:rsidP="00544400">
            <w:pPr>
              <w:pStyle w:val="NoSpacing"/>
              <w:rPr>
                <w:b/>
                <w:sz w:val="20"/>
                <w:szCs w:val="20"/>
              </w:rPr>
            </w:pPr>
            <w:r>
              <w:rPr>
                <w:b/>
                <w:sz w:val="20"/>
                <w:szCs w:val="20"/>
              </w:rPr>
              <w:t>Date Of Manufacture / Serial Number</w:t>
            </w:r>
          </w:p>
        </w:tc>
        <w:tc>
          <w:tcPr>
            <w:tcW w:w="1260" w:type="dxa"/>
          </w:tcPr>
          <w:p w:rsidR="00547465" w:rsidRPr="00544400" w:rsidRDefault="00547465" w:rsidP="00544400">
            <w:pPr>
              <w:pStyle w:val="NoSpacing"/>
              <w:rPr>
                <w:b/>
                <w:sz w:val="20"/>
                <w:szCs w:val="20"/>
              </w:rPr>
            </w:pPr>
            <w:r w:rsidRPr="00544400">
              <w:rPr>
                <w:b/>
                <w:sz w:val="20"/>
                <w:szCs w:val="20"/>
              </w:rPr>
              <w:t>Date of Last Service</w:t>
            </w:r>
          </w:p>
        </w:tc>
        <w:tc>
          <w:tcPr>
            <w:tcW w:w="1209" w:type="dxa"/>
          </w:tcPr>
          <w:p w:rsidR="00547465" w:rsidRPr="00544400" w:rsidRDefault="00547465" w:rsidP="00544400">
            <w:pPr>
              <w:pStyle w:val="NoSpacing"/>
              <w:rPr>
                <w:b/>
                <w:sz w:val="20"/>
                <w:szCs w:val="20"/>
              </w:rPr>
            </w:pPr>
            <w:r w:rsidRPr="00544400">
              <w:rPr>
                <w:b/>
                <w:sz w:val="20"/>
                <w:szCs w:val="20"/>
              </w:rPr>
              <w:t>Vehicle Type</w:t>
            </w:r>
          </w:p>
        </w:tc>
        <w:tc>
          <w:tcPr>
            <w:tcW w:w="1620" w:type="dxa"/>
          </w:tcPr>
          <w:p w:rsidR="00547465" w:rsidRPr="00544400" w:rsidRDefault="00547465" w:rsidP="00544400">
            <w:pPr>
              <w:pStyle w:val="NoSpacing"/>
              <w:rPr>
                <w:b/>
                <w:sz w:val="20"/>
                <w:szCs w:val="20"/>
              </w:rPr>
            </w:pPr>
            <w:r w:rsidRPr="00544400">
              <w:rPr>
                <w:b/>
                <w:sz w:val="20"/>
                <w:szCs w:val="20"/>
              </w:rPr>
              <w:t>Vehicle Registration</w:t>
            </w:r>
          </w:p>
        </w:tc>
        <w:tc>
          <w:tcPr>
            <w:tcW w:w="2520" w:type="dxa"/>
            <w:tcBorders>
              <w:bottom w:val="single" w:sz="4" w:space="0" w:color="auto"/>
            </w:tcBorders>
          </w:tcPr>
          <w:p w:rsidR="00547465" w:rsidRPr="00544400" w:rsidRDefault="00547465" w:rsidP="00544400">
            <w:pPr>
              <w:pStyle w:val="NoSpacing"/>
              <w:rPr>
                <w:b/>
                <w:sz w:val="20"/>
                <w:szCs w:val="20"/>
              </w:rPr>
            </w:pPr>
            <w:r w:rsidRPr="00544400">
              <w:rPr>
                <w:b/>
                <w:sz w:val="20"/>
                <w:szCs w:val="20"/>
              </w:rPr>
              <w:t>Name &amp; Contact Telephone / Fax No.</w:t>
            </w:r>
          </w:p>
        </w:tc>
        <w:tc>
          <w:tcPr>
            <w:tcW w:w="3267" w:type="dxa"/>
            <w:tcBorders>
              <w:bottom w:val="single" w:sz="4" w:space="0" w:color="auto"/>
            </w:tcBorders>
          </w:tcPr>
          <w:p w:rsidR="00547465" w:rsidRPr="00544400" w:rsidRDefault="00547465" w:rsidP="00544400">
            <w:pPr>
              <w:pStyle w:val="NoSpacing"/>
              <w:rPr>
                <w:b/>
                <w:sz w:val="20"/>
                <w:szCs w:val="20"/>
              </w:rPr>
            </w:pPr>
            <w:r w:rsidRPr="00544400">
              <w:rPr>
                <w:b/>
                <w:sz w:val="20"/>
                <w:szCs w:val="20"/>
              </w:rPr>
              <w:t>Equipment Location</w:t>
            </w:r>
          </w:p>
          <w:p w:rsidR="00547465" w:rsidRPr="00544400" w:rsidRDefault="00544400" w:rsidP="00544400">
            <w:pPr>
              <w:pStyle w:val="NoSpacing"/>
              <w:rPr>
                <w:b/>
                <w:sz w:val="20"/>
                <w:szCs w:val="20"/>
              </w:rPr>
            </w:pPr>
            <w:r w:rsidRPr="00544400">
              <w:rPr>
                <w:b/>
                <w:sz w:val="20"/>
                <w:szCs w:val="20"/>
              </w:rPr>
              <w:t>(Where it can be serviced)</w:t>
            </w:r>
          </w:p>
        </w:tc>
      </w:tr>
      <w:tr w:rsidR="00544400" w:rsidRPr="006B09E6" w:rsidTr="00544400">
        <w:trPr>
          <w:cantSplit/>
          <w:trHeight w:hRule="exact" w:val="284"/>
        </w:trPr>
        <w:tc>
          <w:tcPr>
            <w:tcW w:w="1980" w:type="dxa"/>
            <w:vMerge w:val="restart"/>
          </w:tcPr>
          <w:p w:rsidR="00544400" w:rsidRPr="006B09E6" w:rsidRDefault="00544400" w:rsidP="00544400">
            <w:pPr>
              <w:rPr>
                <w:rFonts w:ascii="Arial" w:hAnsi="Arial" w:cs="Arial"/>
                <w:b/>
                <w:bCs/>
                <w:i/>
                <w:iCs/>
              </w:rPr>
            </w:pPr>
          </w:p>
        </w:tc>
        <w:tc>
          <w:tcPr>
            <w:tcW w:w="2031" w:type="dxa"/>
            <w:gridSpan w:val="2"/>
            <w:vMerge w:val="restart"/>
          </w:tcPr>
          <w:p w:rsidR="00544400" w:rsidRPr="006B09E6" w:rsidRDefault="00544400" w:rsidP="00544400">
            <w:pPr>
              <w:rPr>
                <w:rFonts w:ascii="Arial" w:hAnsi="Arial" w:cs="Arial"/>
                <w:b/>
                <w:bCs/>
                <w:i/>
                <w:iCs/>
                <w:sz w:val="18"/>
              </w:rPr>
            </w:pPr>
          </w:p>
        </w:tc>
        <w:tc>
          <w:tcPr>
            <w:tcW w:w="1260" w:type="dxa"/>
            <w:vMerge w:val="restart"/>
          </w:tcPr>
          <w:p w:rsidR="00544400" w:rsidRPr="006B09E6" w:rsidRDefault="00544400" w:rsidP="00544400">
            <w:pPr>
              <w:rPr>
                <w:rFonts w:ascii="Arial" w:hAnsi="Arial" w:cs="Arial"/>
                <w:b/>
                <w:bCs/>
                <w:i/>
                <w:iCs/>
              </w:rPr>
            </w:pPr>
          </w:p>
        </w:tc>
        <w:tc>
          <w:tcPr>
            <w:tcW w:w="1209" w:type="dxa"/>
            <w:vMerge w:val="restart"/>
          </w:tcPr>
          <w:p w:rsidR="00544400" w:rsidRPr="006B09E6" w:rsidRDefault="00544400" w:rsidP="00544400">
            <w:pPr>
              <w:rPr>
                <w:rFonts w:ascii="Arial" w:hAnsi="Arial" w:cs="Arial"/>
                <w:b/>
                <w:bCs/>
                <w:i/>
                <w:iCs/>
              </w:rPr>
            </w:pPr>
          </w:p>
        </w:tc>
        <w:tc>
          <w:tcPr>
            <w:tcW w:w="1620" w:type="dxa"/>
            <w:vMerge w:val="restart"/>
          </w:tcPr>
          <w:p w:rsidR="00544400" w:rsidRPr="006B09E6" w:rsidRDefault="00544400" w:rsidP="00544400">
            <w:pPr>
              <w:rPr>
                <w:rFonts w:ascii="Arial" w:hAnsi="Arial" w:cs="Arial"/>
                <w:b/>
                <w:bCs/>
                <w:i/>
                <w:iCs/>
              </w:rPr>
            </w:pPr>
          </w:p>
        </w:tc>
        <w:tc>
          <w:tcPr>
            <w:tcW w:w="2520" w:type="dxa"/>
            <w:tcBorders>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rsidR="00544400" w:rsidRPr="006B09E6" w:rsidRDefault="00544400" w:rsidP="00544400">
            <w:pPr>
              <w:rPr>
                <w:rFonts w:ascii="Arial" w:hAnsi="Arial" w:cs="Arial"/>
                <w:b/>
                <w:bCs/>
                <w:i/>
                <w:iCs/>
                <w:sz w:val="18"/>
              </w:rPr>
            </w:pPr>
          </w:p>
        </w:tc>
      </w:tr>
      <w:tr w:rsidR="00544400" w:rsidRPr="006B09E6" w:rsidTr="00544400">
        <w:trPr>
          <w:cantSplit/>
          <w:trHeight w:hRule="exact" w:val="288"/>
        </w:trPr>
        <w:tc>
          <w:tcPr>
            <w:tcW w:w="1980" w:type="dxa"/>
            <w:vMerge/>
          </w:tcPr>
          <w:p w:rsidR="00544400" w:rsidRPr="006B09E6" w:rsidRDefault="00544400" w:rsidP="00544400">
            <w:pPr>
              <w:rPr>
                <w:rFonts w:ascii="Arial" w:hAnsi="Arial" w:cs="Arial"/>
                <w:b/>
                <w:bCs/>
                <w:i/>
                <w:iCs/>
              </w:rPr>
            </w:pPr>
          </w:p>
        </w:tc>
        <w:tc>
          <w:tcPr>
            <w:tcW w:w="2031" w:type="dxa"/>
            <w:gridSpan w:val="2"/>
            <w:vMerge/>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92"/>
        </w:trPr>
        <w:tc>
          <w:tcPr>
            <w:tcW w:w="1980" w:type="dxa"/>
            <w:vMerge/>
          </w:tcPr>
          <w:p w:rsidR="00544400" w:rsidRPr="006B09E6" w:rsidRDefault="00544400" w:rsidP="00544400">
            <w:pPr>
              <w:rPr>
                <w:rFonts w:ascii="Arial" w:hAnsi="Arial" w:cs="Arial"/>
                <w:b/>
                <w:bCs/>
                <w:i/>
                <w:iCs/>
              </w:rPr>
            </w:pPr>
          </w:p>
        </w:tc>
        <w:tc>
          <w:tcPr>
            <w:tcW w:w="780" w:type="dxa"/>
          </w:tcPr>
          <w:p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val="restart"/>
          </w:tcPr>
          <w:p w:rsidR="00544400" w:rsidRPr="006B09E6" w:rsidRDefault="00544400" w:rsidP="00544400">
            <w:pPr>
              <w:rPr>
                <w:rFonts w:ascii="Arial" w:hAnsi="Arial" w:cs="Arial"/>
                <w:b/>
                <w:bCs/>
                <w:i/>
                <w:iCs/>
              </w:rPr>
            </w:pPr>
          </w:p>
        </w:tc>
        <w:tc>
          <w:tcPr>
            <w:tcW w:w="2031" w:type="dxa"/>
            <w:gridSpan w:val="2"/>
            <w:vMerge w:val="restart"/>
          </w:tcPr>
          <w:p w:rsidR="00544400" w:rsidRPr="006B09E6" w:rsidRDefault="00544400" w:rsidP="00544400">
            <w:pPr>
              <w:rPr>
                <w:rFonts w:ascii="Arial" w:hAnsi="Arial" w:cs="Arial"/>
                <w:b/>
                <w:bCs/>
                <w:i/>
                <w:iCs/>
                <w:sz w:val="18"/>
              </w:rPr>
            </w:pPr>
          </w:p>
        </w:tc>
        <w:tc>
          <w:tcPr>
            <w:tcW w:w="1260" w:type="dxa"/>
            <w:vMerge w:val="restart"/>
          </w:tcPr>
          <w:p w:rsidR="00544400" w:rsidRPr="006B09E6" w:rsidRDefault="00544400" w:rsidP="00544400">
            <w:pPr>
              <w:rPr>
                <w:rFonts w:ascii="Arial" w:hAnsi="Arial" w:cs="Arial"/>
                <w:b/>
                <w:bCs/>
                <w:i/>
                <w:iCs/>
              </w:rPr>
            </w:pPr>
          </w:p>
        </w:tc>
        <w:tc>
          <w:tcPr>
            <w:tcW w:w="1209" w:type="dxa"/>
            <w:vMerge w:val="restart"/>
          </w:tcPr>
          <w:p w:rsidR="00544400" w:rsidRPr="006B09E6" w:rsidRDefault="00544400" w:rsidP="00544400">
            <w:pPr>
              <w:rPr>
                <w:rFonts w:ascii="Arial" w:hAnsi="Arial" w:cs="Arial"/>
                <w:b/>
                <w:bCs/>
                <w:i/>
                <w:iCs/>
              </w:rPr>
            </w:pPr>
          </w:p>
        </w:tc>
        <w:tc>
          <w:tcPr>
            <w:tcW w:w="1620" w:type="dxa"/>
            <w:vMerge w:val="restart"/>
          </w:tcPr>
          <w:p w:rsidR="00544400" w:rsidRPr="006B09E6" w:rsidRDefault="00544400" w:rsidP="00544400">
            <w:pPr>
              <w:rPr>
                <w:rFonts w:ascii="Arial" w:hAnsi="Arial" w:cs="Arial"/>
                <w:b/>
                <w:bCs/>
                <w:i/>
                <w:iCs/>
              </w:rPr>
            </w:pPr>
          </w:p>
        </w:tc>
        <w:tc>
          <w:tcPr>
            <w:tcW w:w="2520" w:type="dxa"/>
            <w:tcBorders>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rsidR="00544400" w:rsidRPr="006B09E6" w:rsidRDefault="00544400" w:rsidP="00544400">
            <w:pPr>
              <w:rPr>
                <w:rFonts w:ascii="Arial" w:hAnsi="Arial" w:cs="Arial"/>
                <w:b/>
                <w:bCs/>
                <w:i/>
                <w:iCs/>
                <w:sz w:val="18"/>
              </w:rPr>
            </w:pPr>
          </w:p>
        </w:tc>
      </w:tr>
      <w:tr w:rsidR="00544400" w:rsidRPr="006B09E6" w:rsidTr="00544400">
        <w:trPr>
          <w:cantSplit/>
          <w:trHeight w:hRule="exact" w:val="286"/>
        </w:trPr>
        <w:tc>
          <w:tcPr>
            <w:tcW w:w="1980" w:type="dxa"/>
            <w:vMerge/>
          </w:tcPr>
          <w:p w:rsidR="00544400" w:rsidRPr="006B09E6" w:rsidRDefault="00544400" w:rsidP="00544400">
            <w:pPr>
              <w:rPr>
                <w:rFonts w:ascii="Arial" w:hAnsi="Arial" w:cs="Arial"/>
                <w:b/>
                <w:bCs/>
                <w:i/>
                <w:iCs/>
              </w:rPr>
            </w:pPr>
          </w:p>
        </w:tc>
        <w:tc>
          <w:tcPr>
            <w:tcW w:w="2031" w:type="dxa"/>
            <w:gridSpan w:val="2"/>
            <w:vMerge/>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tcPr>
          <w:p w:rsidR="00544400" w:rsidRPr="006B09E6" w:rsidRDefault="00544400" w:rsidP="00544400">
            <w:pPr>
              <w:rPr>
                <w:rFonts w:ascii="Arial" w:hAnsi="Arial" w:cs="Arial"/>
                <w:b/>
                <w:bCs/>
                <w:i/>
                <w:iCs/>
              </w:rPr>
            </w:pPr>
          </w:p>
        </w:tc>
        <w:tc>
          <w:tcPr>
            <w:tcW w:w="780" w:type="dxa"/>
          </w:tcPr>
          <w:p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val="restart"/>
          </w:tcPr>
          <w:p w:rsidR="00544400" w:rsidRPr="006B09E6" w:rsidRDefault="00544400" w:rsidP="00544400">
            <w:pPr>
              <w:rPr>
                <w:rFonts w:ascii="Arial" w:hAnsi="Arial" w:cs="Arial"/>
                <w:b/>
                <w:bCs/>
                <w:i/>
                <w:iCs/>
              </w:rPr>
            </w:pPr>
          </w:p>
        </w:tc>
        <w:tc>
          <w:tcPr>
            <w:tcW w:w="2031" w:type="dxa"/>
            <w:gridSpan w:val="2"/>
            <w:vMerge w:val="restart"/>
          </w:tcPr>
          <w:p w:rsidR="00544400" w:rsidRPr="006B09E6" w:rsidRDefault="00544400" w:rsidP="00544400">
            <w:pPr>
              <w:rPr>
                <w:rFonts w:ascii="Arial" w:hAnsi="Arial" w:cs="Arial"/>
                <w:b/>
                <w:bCs/>
                <w:i/>
                <w:iCs/>
                <w:sz w:val="18"/>
              </w:rPr>
            </w:pPr>
          </w:p>
        </w:tc>
        <w:tc>
          <w:tcPr>
            <w:tcW w:w="1260" w:type="dxa"/>
            <w:vMerge w:val="restart"/>
          </w:tcPr>
          <w:p w:rsidR="00544400" w:rsidRPr="006B09E6" w:rsidRDefault="00544400" w:rsidP="00544400">
            <w:pPr>
              <w:rPr>
                <w:rFonts w:ascii="Arial" w:hAnsi="Arial" w:cs="Arial"/>
                <w:b/>
                <w:bCs/>
                <w:i/>
                <w:iCs/>
              </w:rPr>
            </w:pPr>
          </w:p>
        </w:tc>
        <w:tc>
          <w:tcPr>
            <w:tcW w:w="1209" w:type="dxa"/>
            <w:vMerge w:val="restart"/>
          </w:tcPr>
          <w:p w:rsidR="00544400" w:rsidRPr="006B09E6" w:rsidRDefault="00544400" w:rsidP="00544400">
            <w:pPr>
              <w:rPr>
                <w:rFonts w:ascii="Arial" w:hAnsi="Arial" w:cs="Arial"/>
                <w:b/>
                <w:bCs/>
                <w:i/>
                <w:iCs/>
              </w:rPr>
            </w:pPr>
          </w:p>
        </w:tc>
        <w:tc>
          <w:tcPr>
            <w:tcW w:w="1620" w:type="dxa"/>
            <w:vMerge w:val="restart"/>
          </w:tcPr>
          <w:p w:rsidR="00544400" w:rsidRPr="006B09E6" w:rsidRDefault="00544400" w:rsidP="00544400">
            <w:pPr>
              <w:rPr>
                <w:rFonts w:ascii="Arial" w:hAnsi="Arial" w:cs="Arial"/>
                <w:b/>
                <w:bCs/>
                <w:i/>
                <w:iCs/>
              </w:rPr>
            </w:pPr>
          </w:p>
        </w:tc>
        <w:tc>
          <w:tcPr>
            <w:tcW w:w="2520" w:type="dxa"/>
            <w:tcBorders>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tcPr>
          <w:p w:rsidR="00544400" w:rsidRPr="006B09E6" w:rsidRDefault="00544400" w:rsidP="00544400">
            <w:pPr>
              <w:rPr>
                <w:rFonts w:ascii="Arial" w:hAnsi="Arial" w:cs="Arial"/>
                <w:b/>
                <w:bCs/>
                <w:i/>
                <w:iCs/>
              </w:rPr>
            </w:pPr>
          </w:p>
        </w:tc>
        <w:tc>
          <w:tcPr>
            <w:tcW w:w="2031" w:type="dxa"/>
            <w:gridSpan w:val="2"/>
            <w:vMerge/>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tcPr>
          <w:p w:rsidR="00544400" w:rsidRPr="006B09E6" w:rsidRDefault="00544400" w:rsidP="00544400">
            <w:pPr>
              <w:rPr>
                <w:rFonts w:ascii="Arial" w:hAnsi="Arial" w:cs="Arial"/>
                <w:b/>
                <w:bCs/>
                <w:i/>
                <w:iCs/>
              </w:rPr>
            </w:pPr>
          </w:p>
        </w:tc>
        <w:tc>
          <w:tcPr>
            <w:tcW w:w="780" w:type="dxa"/>
          </w:tcPr>
          <w:p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val="restart"/>
          </w:tcPr>
          <w:p w:rsidR="00544400" w:rsidRPr="006B09E6" w:rsidRDefault="00544400" w:rsidP="00544400">
            <w:pPr>
              <w:rPr>
                <w:rFonts w:ascii="Arial" w:hAnsi="Arial" w:cs="Arial"/>
                <w:b/>
                <w:bCs/>
                <w:i/>
                <w:iCs/>
              </w:rPr>
            </w:pPr>
          </w:p>
        </w:tc>
        <w:tc>
          <w:tcPr>
            <w:tcW w:w="2031" w:type="dxa"/>
            <w:gridSpan w:val="2"/>
            <w:vMerge w:val="restart"/>
          </w:tcPr>
          <w:p w:rsidR="00544400" w:rsidRPr="006B09E6" w:rsidRDefault="00544400" w:rsidP="00544400">
            <w:pPr>
              <w:rPr>
                <w:rFonts w:ascii="Arial" w:hAnsi="Arial" w:cs="Arial"/>
                <w:b/>
                <w:bCs/>
                <w:i/>
                <w:iCs/>
                <w:sz w:val="18"/>
              </w:rPr>
            </w:pPr>
          </w:p>
        </w:tc>
        <w:tc>
          <w:tcPr>
            <w:tcW w:w="1260" w:type="dxa"/>
            <w:vMerge w:val="restart"/>
          </w:tcPr>
          <w:p w:rsidR="00544400" w:rsidRPr="006B09E6" w:rsidRDefault="00544400" w:rsidP="00544400">
            <w:pPr>
              <w:rPr>
                <w:rFonts w:ascii="Arial" w:hAnsi="Arial" w:cs="Arial"/>
                <w:b/>
                <w:bCs/>
                <w:i/>
                <w:iCs/>
              </w:rPr>
            </w:pPr>
          </w:p>
        </w:tc>
        <w:tc>
          <w:tcPr>
            <w:tcW w:w="1209" w:type="dxa"/>
            <w:vMerge w:val="restart"/>
          </w:tcPr>
          <w:p w:rsidR="00544400" w:rsidRPr="006B09E6" w:rsidRDefault="00544400" w:rsidP="00544400">
            <w:pPr>
              <w:rPr>
                <w:rFonts w:ascii="Arial" w:hAnsi="Arial" w:cs="Arial"/>
                <w:b/>
                <w:bCs/>
                <w:i/>
                <w:iCs/>
              </w:rPr>
            </w:pPr>
          </w:p>
        </w:tc>
        <w:tc>
          <w:tcPr>
            <w:tcW w:w="1620" w:type="dxa"/>
            <w:vMerge w:val="restart"/>
          </w:tcPr>
          <w:p w:rsidR="00544400" w:rsidRPr="006B09E6" w:rsidRDefault="00544400" w:rsidP="00544400">
            <w:pPr>
              <w:rPr>
                <w:rFonts w:ascii="Arial" w:hAnsi="Arial" w:cs="Arial"/>
                <w:b/>
                <w:bCs/>
                <w:i/>
                <w:iCs/>
              </w:rPr>
            </w:pPr>
          </w:p>
        </w:tc>
        <w:tc>
          <w:tcPr>
            <w:tcW w:w="2520" w:type="dxa"/>
            <w:tcBorders>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rsidR="00544400" w:rsidRPr="006B09E6" w:rsidRDefault="00544400" w:rsidP="00544400">
            <w:pPr>
              <w:rPr>
                <w:rFonts w:ascii="Arial" w:hAnsi="Arial" w:cs="Arial"/>
                <w:b/>
                <w:bCs/>
                <w:i/>
                <w:iCs/>
                <w:sz w:val="18"/>
              </w:rPr>
            </w:pPr>
          </w:p>
        </w:tc>
      </w:tr>
      <w:tr w:rsidR="00544400" w:rsidRPr="006B09E6" w:rsidTr="00544400">
        <w:trPr>
          <w:cantSplit/>
          <w:trHeight w:hRule="exact" w:val="281"/>
        </w:trPr>
        <w:tc>
          <w:tcPr>
            <w:tcW w:w="1980" w:type="dxa"/>
            <w:vMerge/>
          </w:tcPr>
          <w:p w:rsidR="00544400" w:rsidRPr="006B09E6" w:rsidRDefault="00544400" w:rsidP="00544400">
            <w:pPr>
              <w:rPr>
                <w:rFonts w:ascii="Arial" w:hAnsi="Arial" w:cs="Arial"/>
                <w:b/>
                <w:bCs/>
                <w:i/>
                <w:iCs/>
              </w:rPr>
            </w:pPr>
          </w:p>
        </w:tc>
        <w:tc>
          <w:tcPr>
            <w:tcW w:w="2031" w:type="dxa"/>
            <w:gridSpan w:val="2"/>
            <w:vMerge/>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tcPr>
          <w:p w:rsidR="00544400" w:rsidRPr="006B09E6" w:rsidRDefault="00544400" w:rsidP="00544400">
            <w:pPr>
              <w:rPr>
                <w:rFonts w:ascii="Arial" w:hAnsi="Arial" w:cs="Arial"/>
                <w:b/>
                <w:bCs/>
                <w:i/>
                <w:iCs/>
              </w:rPr>
            </w:pPr>
          </w:p>
        </w:tc>
        <w:tc>
          <w:tcPr>
            <w:tcW w:w="780" w:type="dxa"/>
          </w:tcPr>
          <w:p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val="restart"/>
          </w:tcPr>
          <w:p w:rsidR="00544400" w:rsidRPr="006B09E6" w:rsidRDefault="00544400" w:rsidP="00544400">
            <w:pPr>
              <w:rPr>
                <w:rFonts w:ascii="Arial" w:hAnsi="Arial" w:cs="Arial"/>
                <w:b/>
                <w:bCs/>
                <w:i/>
                <w:iCs/>
              </w:rPr>
            </w:pPr>
          </w:p>
        </w:tc>
        <w:tc>
          <w:tcPr>
            <w:tcW w:w="2031" w:type="dxa"/>
            <w:gridSpan w:val="2"/>
            <w:vMerge w:val="restart"/>
          </w:tcPr>
          <w:p w:rsidR="00544400" w:rsidRPr="006B09E6" w:rsidRDefault="00544400" w:rsidP="00544400">
            <w:pPr>
              <w:rPr>
                <w:rFonts w:ascii="Arial" w:hAnsi="Arial" w:cs="Arial"/>
                <w:b/>
                <w:bCs/>
                <w:i/>
                <w:iCs/>
                <w:sz w:val="18"/>
              </w:rPr>
            </w:pPr>
          </w:p>
        </w:tc>
        <w:tc>
          <w:tcPr>
            <w:tcW w:w="1260" w:type="dxa"/>
            <w:vMerge w:val="restart"/>
          </w:tcPr>
          <w:p w:rsidR="00544400" w:rsidRPr="006B09E6" w:rsidRDefault="00544400" w:rsidP="00544400">
            <w:pPr>
              <w:rPr>
                <w:rFonts w:ascii="Arial" w:hAnsi="Arial" w:cs="Arial"/>
                <w:b/>
                <w:bCs/>
                <w:i/>
                <w:iCs/>
              </w:rPr>
            </w:pPr>
          </w:p>
        </w:tc>
        <w:tc>
          <w:tcPr>
            <w:tcW w:w="1209" w:type="dxa"/>
            <w:vMerge w:val="restart"/>
          </w:tcPr>
          <w:p w:rsidR="00544400" w:rsidRPr="006B09E6" w:rsidRDefault="00544400" w:rsidP="00544400">
            <w:pPr>
              <w:rPr>
                <w:rFonts w:ascii="Arial" w:hAnsi="Arial" w:cs="Arial"/>
                <w:b/>
                <w:bCs/>
                <w:i/>
                <w:iCs/>
              </w:rPr>
            </w:pPr>
          </w:p>
        </w:tc>
        <w:tc>
          <w:tcPr>
            <w:tcW w:w="1620" w:type="dxa"/>
            <w:vMerge w:val="restart"/>
          </w:tcPr>
          <w:p w:rsidR="00544400" w:rsidRPr="006B09E6" w:rsidRDefault="00544400" w:rsidP="00544400">
            <w:pPr>
              <w:rPr>
                <w:rFonts w:ascii="Arial" w:hAnsi="Arial" w:cs="Arial"/>
                <w:b/>
                <w:bCs/>
                <w:i/>
                <w:iCs/>
              </w:rPr>
            </w:pPr>
          </w:p>
        </w:tc>
        <w:tc>
          <w:tcPr>
            <w:tcW w:w="2520" w:type="dxa"/>
            <w:tcBorders>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rsidR="00544400" w:rsidRPr="006B09E6" w:rsidRDefault="00544400" w:rsidP="00544400">
            <w:pPr>
              <w:rPr>
                <w:rFonts w:ascii="Arial" w:hAnsi="Arial" w:cs="Arial"/>
                <w:b/>
                <w:bCs/>
                <w:i/>
                <w:iCs/>
                <w:sz w:val="18"/>
              </w:rPr>
            </w:pPr>
          </w:p>
        </w:tc>
      </w:tr>
      <w:tr w:rsidR="00544400" w:rsidRPr="006B09E6" w:rsidTr="00544400">
        <w:trPr>
          <w:cantSplit/>
          <w:trHeight w:hRule="exact" w:val="280"/>
        </w:trPr>
        <w:tc>
          <w:tcPr>
            <w:tcW w:w="1980" w:type="dxa"/>
            <w:vMerge/>
          </w:tcPr>
          <w:p w:rsidR="00544400" w:rsidRPr="006B09E6" w:rsidRDefault="00544400" w:rsidP="00544400">
            <w:pPr>
              <w:rPr>
                <w:rFonts w:ascii="Arial" w:hAnsi="Arial" w:cs="Arial"/>
                <w:b/>
                <w:bCs/>
                <w:i/>
                <w:iCs/>
              </w:rPr>
            </w:pPr>
          </w:p>
        </w:tc>
        <w:tc>
          <w:tcPr>
            <w:tcW w:w="2031" w:type="dxa"/>
            <w:gridSpan w:val="2"/>
            <w:vMerge/>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tcPr>
          <w:p w:rsidR="00544400" w:rsidRPr="006B09E6" w:rsidRDefault="00544400" w:rsidP="00544400">
            <w:pPr>
              <w:rPr>
                <w:rFonts w:ascii="Arial" w:hAnsi="Arial" w:cs="Arial"/>
                <w:b/>
                <w:bCs/>
                <w:i/>
                <w:iCs/>
              </w:rPr>
            </w:pPr>
          </w:p>
        </w:tc>
        <w:tc>
          <w:tcPr>
            <w:tcW w:w="780" w:type="dxa"/>
          </w:tcPr>
          <w:p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val="restart"/>
          </w:tcPr>
          <w:p w:rsidR="00544400" w:rsidRPr="006B09E6" w:rsidRDefault="00544400" w:rsidP="00544400">
            <w:pPr>
              <w:rPr>
                <w:rFonts w:ascii="Arial" w:hAnsi="Arial" w:cs="Arial"/>
                <w:b/>
                <w:bCs/>
                <w:i/>
                <w:iCs/>
              </w:rPr>
            </w:pPr>
          </w:p>
        </w:tc>
        <w:tc>
          <w:tcPr>
            <w:tcW w:w="2031" w:type="dxa"/>
            <w:gridSpan w:val="2"/>
            <w:vMerge w:val="restart"/>
          </w:tcPr>
          <w:p w:rsidR="00544400" w:rsidRPr="006B09E6" w:rsidRDefault="00544400" w:rsidP="00544400">
            <w:pPr>
              <w:rPr>
                <w:rFonts w:ascii="Arial" w:hAnsi="Arial" w:cs="Arial"/>
                <w:b/>
                <w:bCs/>
                <w:i/>
                <w:iCs/>
                <w:sz w:val="18"/>
              </w:rPr>
            </w:pPr>
          </w:p>
        </w:tc>
        <w:tc>
          <w:tcPr>
            <w:tcW w:w="1260" w:type="dxa"/>
            <w:vMerge w:val="restart"/>
          </w:tcPr>
          <w:p w:rsidR="00544400" w:rsidRPr="006B09E6" w:rsidRDefault="00544400" w:rsidP="00544400">
            <w:pPr>
              <w:rPr>
                <w:rFonts w:ascii="Arial" w:hAnsi="Arial" w:cs="Arial"/>
                <w:b/>
                <w:bCs/>
                <w:i/>
                <w:iCs/>
              </w:rPr>
            </w:pPr>
          </w:p>
        </w:tc>
        <w:tc>
          <w:tcPr>
            <w:tcW w:w="1209" w:type="dxa"/>
            <w:vMerge w:val="restart"/>
          </w:tcPr>
          <w:p w:rsidR="00544400" w:rsidRPr="006B09E6" w:rsidRDefault="00544400" w:rsidP="00544400">
            <w:pPr>
              <w:rPr>
                <w:rFonts w:ascii="Arial" w:hAnsi="Arial" w:cs="Arial"/>
                <w:b/>
                <w:bCs/>
                <w:i/>
                <w:iCs/>
              </w:rPr>
            </w:pPr>
          </w:p>
        </w:tc>
        <w:tc>
          <w:tcPr>
            <w:tcW w:w="1620" w:type="dxa"/>
            <w:vMerge w:val="restart"/>
          </w:tcPr>
          <w:p w:rsidR="00544400" w:rsidRPr="006B09E6" w:rsidRDefault="00544400" w:rsidP="00544400">
            <w:pPr>
              <w:rPr>
                <w:rFonts w:ascii="Arial" w:hAnsi="Arial" w:cs="Arial"/>
                <w:b/>
                <w:bCs/>
                <w:i/>
                <w:iCs/>
              </w:rPr>
            </w:pPr>
          </w:p>
        </w:tc>
        <w:tc>
          <w:tcPr>
            <w:tcW w:w="2520" w:type="dxa"/>
            <w:tcBorders>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rsidR="00544400" w:rsidRPr="006B09E6" w:rsidRDefault="00544400" w:rsidP="00544400">
            <w:pPr>
              <w:rPr>
                <w:rFonts w:ascii="Arial" w:hAnsi="Arial" w:cs="Arial"/>
                <w:b/>
                <w:bCs/>
                <w:i/>
                <w:iCs/>
                <w:sz w:val="18"/>
              </w:rPr>
            </w:pPr>
          </w:p>
        </w:tc>
      </w:tr>
      <w:tr w:rsidR="00544400" w:rsidRPr="006B09E6" w:rsidTr="00544400">
        <w:trPr>
          <w:cantSplit/>
          <w:trHeight w:hRule="exact" w:val="277"/>
        </w:trPr>
        <w:tc>
          <w:tcPr>
            <w:tcW w:w="1980" w:type="dxa"/>
            <w:vMerge/>
          </w:tcPr>
          <w:p w:rsidR="00544400" w:rsidRPr="006B09E6" w:rsidRDefault="00544400" w:rsidP="00544400">
            <w:pPr>
              <w:rPr>
                <w:rFonts w:ascii="Arial" w:hAnsi="Arial" w:cs="Arial"/>
                <w:b/>
                <w:bCs/>
                <w:i/>
                <w:iCs/>
              </w:rPr>
            </w:pPr>
          </w:p>
        </w:tc>
        <w:tc>
          <w:tcPr>
            <w:tcW w:w="2031" w:type="dxa"/>
            <w:gridSpan w:val="2"/>
            <w:vMerge/>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tcPr>
          <w:p w:rsidR="00544400" w:rsidRPr="006B09E6" w:rsidRDefault="00544400" w:rsidP="00544400">
            <w:pPr>
              <w:rPr>
                <w:rFonts w:ascii="Arial" w:hAnsi="Arial" w:cs="Arial"/>
                <w:b/>
                <w:bCs/>
                <w:i/>
                <w:iCs/>
              </w:rPr>
            </w:pPr>
          </w:p>
        </w:tc>
        <w:tc>
          <w:tcPr>
            <w:tcW w:w="780" w:type="dxa"/>
          </w:tcPr>
          <w:p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val="restart"/>
          </w:tcPr>
          <w:p w:rsidR="00544400" w:rsidRPr="006B09E6" w:rsidRDefault="00544400" w:rsidP="00544400">
            <w:pPr>
              <w:rPr>
                <w:rFonts w:ascii="Arial" w:hAnsi="Arial" w:cs="Arial"/>
                <w:b/>
                <w:bCs/>
                <w:i/>
                <w:iCs/>
              </w:rPr>
            </w:pPr>
          </w:p>
        </w:tc>
        <w:tc>
          <w:tcPr>
            <w:tcW w:w="2031" w:type="dxa"/>
            <w:gridSpan w:val="2"/>
            <w:vMerge w:val="restart"/>
          </w:tcPr>
          <w:p w:rsidR="00544400" w:rsidRPr="006B09E6" w:rsidRDefault="00544400" w:rsidP="00544400">
            <w:pPr>
              <w:rPr>
                <w:rFonts w:ascii="Arial" w:hAnsi="Arial" w:cs="Arial"/>
                <w:b/>
                <w:bCs/>
                <w:i/>
                <w:iCs/>
                <w:sz w:val="18"/>
              </w:rPr>
            </w:pPr>
          </w:p>
        </w:tc>
        <w:tc>
          <w:tcPr>
            <w:tcW w:w="1260" w:type="dxa"/>
            <w:vMerge w:val="restart"/>
          </w:tcPr>
          <w:p w:rsidR="00544400" w:rsidRPr="006B09E6" w:rsidRDefault="00544400" w:rsidP="00544400">
            <w:pPr>
              <w:rPr>
                <w:rFonts w:ascii="Arial" w:hAnsi="Arial" w:cs="Arial"/>
                <w:b/>
                <w:bCs/>
                <w:i/>
                <w:iCs/>
              </w:rPr>
            </w:pPr>
          </w:p>
        </w:tc>
        <w:tc>
          <w:tcPr>
            <w:tcW w:w="1209" w:type="dxa"/>
            <w:vMerge w:val="restart"/>
          </w:tcPr>
          <w:p w:rsidR="00544400" w:rsidRPr="006B09E6" w:rsidRDefault="00544400" w:rsidP="00544400">
            <w:pPr>
              <w:rPr>
                <w:rFonts w:ascii="Arial" w:hAnsi="Arial" w:cs="Arial"/>
                <w:b/>
                <w:bCs/>
                <w:i/>
                <w:iCs/>
              </w:rPr>
            </w:pPr>
          </w:p>
        </w:tc>
        <w:tc>
          <w:tcPr>
            <w:tcW w:w="1620" w:type="dxa"/>
            <w:vMerge w:val="restart"/>
          </w:tcPr>
          <w:p w:rsidR="00544400" w:rsidRPr="006B09E6" w:rsidRDefault="00544400" w:rsidP="00544400">
            <w:pPr>
              <w:rPr>
                <w:rFonts w:ascii="Arial" w:hAnsi="Arial" w:cs="Arial"/>
                <w:b/>
                <w:bCs/>
                <w:i/>
                <w:iCs/>
              </w:rPr>
            </w:pPr>
          </w:p>
        </w:tc>
        <w:tc>
          <w:tcPr>
            <w:tcW w:w="2520" w:type="dxa"/>
            <w:tcBorders>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rsidR="00544400" w:rsidRPr="006B09E6" w:rsidRDefault="00544400" w:rsidP="00544400">
            <w:pPr>
              <w:rPr>
                <w:rFonts w:ascii="Arial" w:hAnsi="Arial" w:cs="Arial"/>
                <w:b/>
                <w:bCs/>
                <w:i/>
                <w:iCs/>
                <w:sz w:val="18"/>
              </w:rPr>
            </w:pPr>
          </w:p>
        </w:tc>
      </w:tr>
      <w:tr w:rsidR="00544400" w:rsidRPr="006B09E6" w:rsidTr="00544400">
        <w:trPr>
          <w:cantSplit/>
          <w:trHeight w:hRule="exact" w:val="290"/>
        </w:trPr>
        <w:tc>
          <w:tcPr>
            <w:tcW w:w="1980" w:type="dxa"/>
            <w:vMerge/>
          </w:tcPr>
          <w:p w:rsidR="00544400" w:rsidRPr="006B09E6" w:rsidRDefault="00544400" w:rsidP="00544400">
            <w:pPr>
              <w:rPr>
                <w:rFonts w:ascii="Arial" w:hAnsi="Arial" w:cs="Arial"/>
                <w:b/>
                <w:bCs/>
                <w:i/>
                <w:iCs/>
              </w:rPr>
            </w:pPr>
          </w:p>
        </w:tc>
        <w:tc>
          <w:tcPr>
            <w:tcW w:w="2031" w:type="dxa"/>
            <w:gridSpan w:val="2"/>
            <w:vMerge/>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rsidR="00544400" w:rsidRPr="006B09E6" w:rsidRDefault="00544400" w:rsidP="00544400">
            <w:pPr>
              <w:rPr>
                <w:rFonts w:ascii="Arial" w:hAnsi="Arial" w:cs="Arial"/>
                <w:b/>
                <w:bCs/>
                <w:i/>
                <w:iCs/>
                <w:sz w:val="18"/>
              </w:rPr>
            </w:pPr>
          </w:p>
        </w:tc>
      </w:tr>
      <w:tr w:rsidR="00544400" w:rsidRPr="006B09E6" w:rsidTr="00544400">
        <w:trPr>
          <w:cantSplit/>
          <w:trHeight w:hRule="exact" w:val="284"/>
        </w:trPr>
        <w:tc>
          <w:tcPr>
            <w:tcW w:w="1980" w:type="dxa"/>
            <w:vMerge/>
          </w:tcPr>
          <w:p w:rsidR="00544400" w:rsidRPr="006B09E6" w:rsidRDefault="00544400" w:rsidP="00544400">
            <w:pPr>
              <w:rPr>
                <w:rFonts w:ascii="Arial" w:hAnsi="Arial" w:cs="Arial"/>
                <w:b/>
                <w:bCs/>
                <w:i/>
                <w:iCs/>
              </w:rPr>
            </w:pPr>
          </w:p>
        </w:tc>
        <w:tc>
          <w:tcPr>
            <w:tcW w:w="780" w:type="dxa"/>
          </w:tcPr>
          <w:p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rsidR="00544400" w:rsidRPr="006B09E6" w:rsidRDefault="00544400" w:rsidP="00544400">
            <w:pPr>
              <w:rPr>
                <w:rFonts w:ascii="Arial" w:hAnsi="Arial" w:cs="Arial"/>
                <w:b/>
                <w:bCs/>
                <w:i/>
                <w:iCs/>
                <w:sz w:val="18"/>
              </w:rPr>
            </w:pPr>
          </w:p>
        </w:tc>
        <w:tc>
          <w:tcPr>
            <w:tcW w:w="1260" w:type="dxa"/>
            <w:vMerge/>
          </w:tcPr>
          <w:p w:rsidR="00544400" w:rsidRPr="006B09E6" w:rsidRDefault="00544400" w:rsidP="00544400">
            <w:pPr>
              <w:rPr>
                <w:rFonts w:ascii="Arial" w:hAnsi="Arial" w:cs="Arial"/>
                <w:b/>
                <w:bCs/>
                <w:i/>
                <w:iCs/>
              </w:rPr>
            </w:pPr>
          </w:p>
        </w:tc>
        <w:tc>
          <w:tcPr>
            <w:tcW w:w="1209" w:type="dxa"/>
            <w:vMerge/>
          </w:tcPr>
          <w:p w:rsidR="00544400" w:rsidRPr="006B09E6" w:rsidRDefault="00544400" w:rsidP="00544400">
            <w:pPr>
              <w:rPr>
                <w:rFonts w:ascii="Arial" w:hAnsi="Arial" w:cs="Arial"/>
                <w:b/>
                <w:bCs/>
                <w:i/>
                <w:iCs/>
              </w:rPr>
            </w:pPr>
          </w:p>
        </w:tc>
        <w:tc>
          <w:tcPr>
            <w:tcW w:w="1620" w:type="dxa"/>
            <w:vMerge/>
          </w:tcPr>
          <w:p w:rsidR="00544400" w:rsidRPr="006B09E6" w:rsidRDefault="00544400" w:rsidP="00544400">
            <w:pPr>
              <w:rPr>
                <w:rFonts w:ascii="Arial" w:hAnsi="Arial" w:cs="Arial"/>
                <w:b/>
                <w:bCs/>
                <w:i/>
                <w:iCs/>
              </w:rPr>
            </w:pPr>
          </w:p>
        </w:tc>
        <w:tc>
          <w:tcPr>
            <w:tcW w:w="2520" w:type="dxa"/>
            <w:tcBorders>
              <w:top w:val="single" w:sz="4" w:space="0" w:color="auto"/>
            </w:tcBorders>
          </w:tcPr>
          <w:p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rsidR="00544400" w:rsidRPr="006B09E6" w:rsidRDefault="00544400" w:rsidP="00544400">
            <w:pPr>
              <w:rPr>
                <w:rFonts w:ascii="Arial" w:hAnsi="Arial" w:cs="Arial"/>
                <w:b/>
                <w:bCs/>
                <w:i/>
                <w:iCs/>
                <w:sz w:val="18"/>
              </w:rPr>
            </w:pPr>
          </w:p>
        </w:tc>
      </w:tr>
    </w:tbl>
    <w:p w:rsidR="00544400" w:rsidRDefault="00544400" w:rsidP="00544400">
      <w:pPr>
        <w:pStyle w:val="NoSpacing"/>
      </w:pPr>
    </w:p>
    <w:p w:rsidR="002E6381" w:rsidRPr="00BC614E" w:rsidRDefault="002E6381" w:rsidP="00544400">
      <w:pPr>
        <w:pStyle w:val="NoSpacing"/>
      </w:pPr>
      <w:r w:rsidRPr="00BC614E">
        <w:t>If necessary please duplicate this form</w:t>
      </w:r>
    </w:p>
    <w:p w:rsidR="002E6381" w:rsidRPr="00BC614E" w:rsidRDefault="002E6381" w:rsidP="00544400">
      <w:pPr>
        <w:pStyle w:val="NoSpacing"/>
      </w:pPr>
    </w:p>
    <w:p w:rsidR="002E6381" w:rsidRPr="00BC614E" w:rsidRDefault="002E6381" w:rsidP="00544400">
      <w:pPr>
        <w:pStyle w:val="NoSpacing"/>
      </w:pPr>
      <w:r w:rsidRPr="00BC614E">
        <w:t>Signature:</w:t>
      </w:r>
      <w:r w:rsidRPr="00BC614E">
        <w:tab/>
        <w:t>________________________________</w:t>
      </w:r>
      <w:r w:rsidR="00544400">
        <w:tab/>
      </w:r>
      <w:r w:rsidR="00544400">
        <w:tab/>
        <w:t>Print Name:</w:t>
      </w:r>
      <w:r w:rsidR="00544400">
        <w:tab/>
      </w:r>
      <w:r w:rsidRPr="00BC614E">
        <w:t>________________________________</w:t>
      </w:r>
    </w:p>
    <w:p w:rsidR="002E6381" w:rsidRPr="00BC614E" w:rsidRDefault="002E6381" w:rsidP="00544400">
      <w:pPr>
        <w:pStyle w:val="NoSpacing"/>
      </w:pPr>
      <w:r w:rsidRPr="00BC614E">
        <w:t>Position:</w:t>
      </w:r>
      <w:r w:rsidRPr="00BC614E">
        <w:tab/>
        <w:t>________________________________</w:t>
      </w:r>
      <w:r w:rsidR="00544400">
        <w:tab/>
      </w:r>
      <w:r w:rsidR="00544400">
        <w:tab/>
      </w:r>
      <w:r w:rsidRPr="00BC614E">
        <w:t>Date:</w:t>
      </w:r>
      <w:r w:rsidRPr="00BC614E">
        <w:tab/>
      </w:r>
      <w:r w:rsidR="00544400">
        <w:tab/>
      </w:r>
      <w:r w:rsidRPr="00BC614E">
        <w:t>________________________________</w:t>
      </w:r>
    </w:p>
    <w:p w:rsidR="00BC614E" w:rsidRPr="00544400" w:rsidRDefault="00BC614E" w:rsidP="00544400">
      <w:pPr>
        <w:rPr>
          <w:sz w:val="20"/>
          <w:szCs w:val="20"/>
        </w:rPr>
        <w:sectPr w:rsidR="00BC614E" w:rsidRPr="00544400" w:rsidSect="00BC614E">
          <w:pgSz w:w="16838" w:h="11906" w:orient="landscape"/>
          <w:pgMar w:top="1440" w:right="1440" w:bottom="1440" w:left="1440" w:header="426" w:footer="708" w:gutter="0"/>
          <w:cols w:space="708"/>
          <w:docGrid w:linePitch="360"/>
        </w:sectPr>
      </w:pPr>
    </w:p>
    <w:p w:rsidR="002E6381" w:rsidRDefault="00544400" w:rsidP="00BC614E">
      <w:pPr>
        <w:pStyle w:val="Heading3"/>
      </w:pPr>
      <w:bookmarkStart w:id="108" w:name="_Toc511143325"/>
      <w:r>
        <w:t>Credit Account Application</w:t>
      </w:r>
      <w:bookmarkEnd w:id="108"/>
    </w:p>
    <w:tbl>
      <w:tblPr>
        <w:tblW w:w="10862" w:type="dxa"/>
        <w:tblInd w:w="-743" w:type="dxa"/>
        <w:tblLayout w:type="fixed"/>
        <w:tblLook w:val="0000" w:firstRow="0" w:lastRow="0" w:firstColumn="0" w:lastColumn="0" w:noHBand="0" w:noVBand="0"/>
      </w:tblPr>
      <w:tblGrid>
        <w:gridCol w:w="4875"/>
        <w:gridCol w:w="556"/>
        <w:gridCol w:w="2013"/>
        <w:gridCol w:w="305"/>
        <w:gridCol w:w="3113"/>
      </w:tblGrid>
      <w:tr w:rsidR="003E4789" w:rsidRPr="003E4789" w:rsidTr="00B2303C">
        <w:trPr>
          <w:trHeight w:val="255"/>
        </w:trPr>
        <w:tc>
          <w:tcPr>
            <w:tcW w:w="10862" w:type="dxa"/>
            <w:gridSpan w:val="5"/>
            <w:tcBorders>
              <w:top w:val="nil"/>
              <w:left w:val="nil"/>
              <w:bottom w:val="nil"/>
              <w:right w:val="nil"/>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r>
      <w:tr w:rsidR="003E4789" w:rsidRPr="003E4789" w:rsidTr="003E4789">
        <w:trPr>
          <w:trHeight w:val="405"/>
        </w:trPr>
        <w:tc>
          <w:tcPr>
            <w:tcW w:w="7749" w:type="dxa"/>
            <w:gridSpan w:val="4"/>
            <w:tcBorders>
              <w:top w:val="single" w:sz="4" w:space="0" w:color="auto"/>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Company Name: </w:t>
            </w:r>
            <w:bookmarkStart w:id="109" w:name="Text1"/>
            <w:r w:rsidRPr="003E4789">
              <w:rPr>
                <w:rFonts w:eastAsia="Times New Roman" w:cs="Arial"/>
                <w:sz w:val="20"/>
                <w:szCs w:val="20"/>
              </w:rPr>
              <w:fldChar w:fldCharType="begin">
                <w:ffData>
                  <w:name w:val="Text1"/>
                  <w:enabled/>
                  <w:calcOnExit w:val="0"/>
                  <w:textInput>
                    <w:maxLength w:val="35"/>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09"/>
          </w:p>
        </w:tc>
        <w:tc>
          <w:tcPr>
            <w:tcW w:w="3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A/C No: </w:t>
            </w:r>
            <w:bookmarkStart w:id="110" w:name="Text2"/>
            <w:r w:rsidRPr="003E4789">
              <w:rPr>
                <w:rFonts w:eastAsia="Times New Roman" w:cs="Arial"/>
                <w:sz w:val="20"/>
                <w:szCs w:val="20"/>
              </w:rPr>
              <w:fldChar w:fldCharType="begin">
                <w:ffData>
                  <w:name w:val="Text2"/>
                  <w:enabled/>
                  <w:calcOnExit w:val="0"/>
                  <w:textInput>
                    <w:maxLength w:val="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0"/>
          </w:p>
        </w:tc>
      </w:tr>
      <w:tr w:rsidR="003E4789" w:rsidRPr="003E4789"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Address: </w:t>
            </w:r>
            <w:bookmarkStart w:id="111" w:name="Text3"/>
            <w:r w:rsidRPr="003E4789">
              <w:rPr>
                <w:rFonts w:eastAsia="Times New Roman" w:cs="Arial"/>
                <w:sz w:val="20"/>
                <w:szCs w:val="20"/>
              </w:rPr>
              <w:fldChar w:fldCharType="begin">
                <w:ffData>
                  <w:name w:val="Text3"/>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1"/>
          </w:p>
        </w:tc>
      </w:tr>
      <w:bookmarkStart w:id="112" w:name="Text4"/>
      <w:tr w:rsidR="003E4789" w:rsidRPr="003E4789"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4"/>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2"/>
          </w:p>
        </w:tc>
      </w:tr>
      <w:bookmarkStart w:id="113" w:name="Text5"/>
      <w:tr w:rsidR="003E4789" w:rsidRPr="003E4789"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5"/>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3"/>
          </w:p>
        </w:tc>
      </w:tr>
      <w:tr w:rsidR="003E4789" w:rsidRPr="003E4789"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Telephone No: </w:t>
            </w:r>
            <w:bookmarkStart w:id="114" w:name="Text7"/>
            <w:r w:rsidRPr="003E4789">
              <w:rPr>
                <w:rFonts w:eastAsia="Times New Roman" w:cs="Arial"/>
                <w:sz w:val="20"/>
                <w:szCs w:val="20"/>
              </w:rPr>
              <w:fldChar w:fldCharType="begin">
                <w:ffData>
                  <w:name w:val="Text7"/>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4"/>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Fax No:  </w:t>
            </w:r>
            <w:bookmarkStart w:id="115" w:name="Text8"/>
            <w:r w:rsidRPr="003E4789">
              <w:rPr>
                <w:rFonts w:eastAsia="Times New Roman" w:cs="Arial"/>
                <w:sz w:val="20"/>
                <w:szCs w:val="20"/>
              </w:rPr>
              <w:fldChar w:fldCharType="begin">
                <w:ffData>
                  <w:name w:val="Text8"/>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5"/>
          </w:p>
        </w:tc>
      </w:tr>
      <w:tr w:rsidR="003E4789" w:rsidRPr="003E4789"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E-Mail: </w:t>
            </w:r>
            <w:bookmarkStart w:id="116" w:name="Text9"/>
            <w:r w:rsidRPr="003E4789">
              <w:rPr>
                <w:rFonts w:eastAsia="Times New Roman" w:cs="Arial"/>
                <w:sz w:val="20"/>
                <w:szCs w:val="20"/>
              </w:rPr>
              <w:fldChar w:fldCharType="begin">
                <w:ffData>
                  <w:name w:val="Text9"/>
                  <w:enabled/>
                  <w:calcOnExit w:val="0"/>
                  <w:textInput>
                    <w:maxLength w:val="35"/>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6"/>
          </w:p>
        </w:tc>
      </w:tr>
      <w:tr w:rsidR="003E4789" w:rsidRPr="003E4789"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Credit Account:  </w:t>
            </w:r>
            <w:bookmarkStart w:id="117" w:name="Text10"/>
            <w:r w:rsidRPr="003E4789">
              <w:rPr>
                <w:rFonts w:eastAsia="Times New Roman" w:cs="Arial"/>
                <w:sz w:val="20"/>
                <w:szCs w:val="20"/>
              </w:rPr>
              <w:fldChar w:fldCharType="begin">
                <w:ffData>
                  <w:name w:val="Text10"/>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7"/>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Cash Account:  </w:t>
            </w:r>
            <w:bookmarkStart w:id="118" w:name="Text11"/>
            <w:r w:rsidRPr="003E4789">
              <w:rPr>
                <w:rFonts w:eastAsia="Times New Roman" w:cs="Arial"/>
                <w:sz w:val="20"/>
                <w:szCs w:val="20"/>
              </w:rPr>
              <w:fldChar w:fldCharType="begin">
                <w:ffData>
                  <w:name w:val="Text11"/>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8"/>
          </w:p>
        </w:tc>
      </w:tr>
      <w:tr w:rsidR="003E4789" w:rsidRPr="003E4789" w:rsidTr="003E4789">
        <w:trPr>
          <w:trHeight w:val="405"/>
        </w:trPr>
        <w:tc>
          <w:tcPr>
            <w:tcW w:w="5431" w:type="dxa"/>
            <w:gridSpan w:val="2"/>
            <w:tcBorders>
              <w:top w:val="nil"/>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Company Registration No:  </w:t>
            </w:r>
            <w:bookmarkStart w:id="119" w:name="Text12"/>
            <w:r w:rsidRPr="003E4789">
              <w:rPr>
                <w:rFonts w:eastAsia="Times New Roman" w:cs="Arial"/>
                <w:sz w:val="20"/>
                <w:szCs w:val="20"/>
              </w:rPr>
              <w:fldChar w:fldCharType="begin">
                <w:ffData>
                  <w:name w:val="Text12"/>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9"/>
          </w:p>
        </w:tc>
        <w:tc>
          <w:tcPr>
            <w:tcW w:w="5431" w:type="dxa"/>
            <w:gridSpan w:val="3"/>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Credit Limit Required:  </w:t>
            </w:r>
            <w:bookmarkStart w:id="120" w:name="Text13"/>
            <w:r w:rsidRPr="003E4789">
              <w:rPr>
                <w:rFonts w:eastAsia="Times New Roman" w:cs="Arial"/>
                <w:sz w:val="20"/>
                <w:szCs w:val="20"/>
              </w:rPr>
              <w:fldChar w:fldCharType="begin">
                <w:ffData>
                  <w:name w:val="Text13"/>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0"/>
          </w:p>
        </w:tc>
      </w:tr>
      <w:tr w:rsidR="003E4789" w:rsidRPr="003E4789" w:rsidTr="003E4789">
        <w:trPr>
          <w:trHeight w:val="405"/>
        </w:trPr>
        <w:tc>
          <w:tcPr>
            <w:tcW w:w="108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Accounts Contact:  </w:t>
            </w:r>
            <w:bookmarkStart w:id="121" w:name="Text14"/>
            <w:r w:rsidRPr="003E4789">
              <w:rPr>
                <w:rFonts w:eastAsia="Times New Roman" w:cs="Arial"/>
                <w:sz w:val="20"/>
                <w:szCs w:val="20"/>
              </w:rPr>
              <w:fldChar w:fldCharType="begin">
                <w:ffData>
                  <w:name w:val="Text14"/>
                  <w:enabled/>
                  <w:calcOnExit w:val="0"/>
                  <w:textInput>
                    <w:maxLength w:val="3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1"/>
          </w:p>
        </w:tc>
      </w:tr>
      <w:tr w:rsidR="003E4789" w:rsidRPr="003E4789" w:rsidTr="003E4789">
        <w:trPr>
          <w:trHeight w:val="255"/>
        </w:trPr>
        <w:tc>
          <w:tcPr>
            <w:tcW w:w="10862" w:type="dxa"/>
            <w:gridSpan w:val="5"/>
            <w:tcBorders>
              <w:top w:val="nil"/>
              <w:left w:val="nil"/>
              <w:bottom w:val="nil"/>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rsidTr="003E4789">
        <w:trPr>
          <w:trHeight w:val="405"/>
        </w:trPr>
        <w:tc>
          <w:tcPr>
            <w:tcW w:w="108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Bankers Name: </w:t>
            </w:r>
            <w:bookmarkStart w:id="122" w:name="Text15"/>
            <w:r w:rsidRPr="003E4789">
              <w:rPr>
                <w:rFonts w:eastAsia="Times New Roman" w:cs="Arial"/>
                <w:sz w:val="20"/>
                <w:szCs w:val="20"/>
              </w:rPr>
              <w:fldChar w:fldCharType="begin">
                <w:ffData>
                  <w:name w:val="Text15"/>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2"/>
          </w:p>
        </w:tc>
      </w:tr>
      <w:tr w:rsidR="003E4789" w:rsidRPr="003E4789"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Address: </w:t>
            </w:r>
            <w:bookmarkStart w:id="123" w:name="Text16"/>
            <w:r w:rsidRPr="003E4789">
              <w:rPr>
                <w:rFonts w:eastAsia="Times New Roman" w:cs="Arial"/>
                <w:sz w:val="20"/>
                <w:szCs w:val="20"/>
              </w:rPr>
              <w:fldChar w:fldCharType="begin">
                <w:ffData>
                  <w:name w:val="Text16"/>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3"/>
          </w:p>
        </w:tc>
      </w:tr>
      <w:bookmarkStart w:id="124" w:name="Text17"/>
      <w:tr w:rsidR="003E4789" w:rsidRPr="003E4789"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7"/>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4"/>
          </w:p>
        </w:tc>
      </w:tr>
      <w:bookmarkStart w:id="125" w:name="Text18"/>
      <w:tr w:rsidR="003E4789" w:rsidRPr="003E4789" w:rsidTr="003E4789">
        <w:trPr>
          <w:trHeight w:val="390"/>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8"/>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5"/>
          </w:p>
        </w:tc>
      </w:tr>
      <w:bookmarkStart w:id="126" w:name="Text19"/>
      <w:tr w:rsidR="003E4789" w:rsidRPr="003E4789"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9"/>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6"/>
            <w:r w:rsidRPr="003E4789">
              <w:rPr>
                <w:rFonts w:eastAsia="Times New Roman" w:cs="Arial"/>
                <w:sz w:val="20"/>
                <w:szCs w:val="20"/>
              </w:rPr>
              <w:t>  </w:t>
            </w:r>
          </w:p>
        </w:tc>
      </w:tr>
      <w:tr w:rsidR="003E4789" w:rsidRPr="003E4789" w:rsidTr="003E4789">
        <w:trPr>
          <w:trHeight w:val="405"/>
        </w:trPr>
        <w:tc>
          <w:tcPr>
            <w:tcW w:w="10862" w:type="dxa"/>
            <w:gridSpan w:val="5"/>
            <w:tcBorders>
              <w:top w:val="single" w:sz="4" w:space="0" w:color="auto"/>
              <w:left w:val="nil"/>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Trade References: </w:t>
            </w:r>
          </w:p>
        </w:tc>
      </w:tr>
      <w:tr w:rsidR="003E4789" w:rsidRPr="003E4789" w:rsidTr="003E4789">
        <w:trPr>
          <w:trHeight w:val="405"/>
        </w:trPr>
        <w:tc>
          <w:tcPr>
            <w:tcW w:w="5431" w:type="dxa"/>
            <w:gridSpan w:val="2"/>
            <w:tcBorders>
              <w:top w:val="nil"/>
              <w:left w:val="single" w:sz="4" w:space="0" w:color="auto"/>
              <w:bottom w:val="nil"/>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1) </w:t>
            </w:r>
            <w:bookmarkStart w:id="127" w:name="Text20"/>
            <w:r w:rsidRPr="003E4789">
              <w:rPr>
                <w:rFonts w:eastAsia="Times New Roman" w:cs="Arial"/>
                <w:sz w:val="20"/>
                <w:szCs w:val="20"/>
              </w:rPr>
              <w:fldChar w:fldCharType="begin">
                <w:ffData>
                  <w:name w:val="Text20"/>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7"/>
          </w:p>
        </w:tc>
        <w:tc>
          <w:tcPr>
            <w:tcW w:w="5431" w:type="dxa"/>
            <w:gridSpan w:val="3"/>
            <w:tcBorders>
              <w:top w:val="nil"/>
              <w:left w:val="single" w:sz="4" w:space="0" w:color="auto"/>
              <w:bottom w:val="nil"/>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2) </w:t>
            </w:r>
            <w:bookmarkStart w:id="128" w:name="Text26"/>
            <w:r w:rsidRPr="003E4789">
              <w:rPr>
                <w:rFonts w:eastAsia="Times New Roman" w:cs="Arial"/>
                <w:sz w:val="20"/>
                <w:szCs w:val="20"/>
              </w:rPr>
              <w:fldChar w:fldCharType="begin">
                <w:ffData>
                  <w:name w:val="Text26"/>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8"/>
          </w:p>
        </w:tc>
      </w:tr>
      <w:bookmarkStart w:id="129" w:name="Text21"/>
      <w:tr w:rsidR="003E4789" w:rsidRPr="003E4789"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1"/>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9"/>
          </w:p>
        </w:tc>
        <w:bookmarkStart w:id="130" w:name="Text27"/>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7"/>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0"/>
          </w:p>
        </w:tc>
      </w:tr>
      <w:bookmarkStart w:id="131" w:name="Text22"/>
      <w:tr w:rsidR="003E4789" w:rsidRPr="003E4789" w:rsidTr="003E4789">
        <w:trPr>
          <w:trHeight w:val="405"/>
        </w:trPr>
        <w:tc>
          <w:tcPr>
            <w:tcW w:w="5431" w:type="dxa"/>
            <w:gridSpan w:val="2"/>
            <w:tcBorders>
              <w:top w:val="nil"/>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2"/>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1"/>
          </w:p>
        </w:tc>
        <w:bookmarkStart w:id="132" w:name="Text28"/>
        <w:tc>
          <w:tcPr>
            <w:tcW w:w="5431" w:type="dxa"/>
            <w:gridSpan w:val="3"/>
            <w:tcBorders>
              <w:top w:val="nil"/>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8"/>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2"/>
          </w:p>
        </w:tc>
      </w:tr>
      <w:bookmarkStart w:id="133" w:name="Text23"/>
      <w:tr w:rsidR="003E4789" w:rsidRPr="003E4789" w:rsidTr="003E4789">
        <w:trPr>
          <w:trHeight w:val="405"/>
        </w:trPr>
        <w:tc>
          <w:tcPr>
            <w:tcW w:w="5431" w:type="dxa"/>
            <w:gridSpan w:val="2"/>
            <w:tcBorders>
              <w:top w:val="nil"/>
              <w:left w:val="single" w:sz="4" w:space="0" w:color="auto"/>
              <w:bottom w:val="nil"/>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3"/>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3"/>
          </w:p>
        </w:tc>
        <w:bookmarkStart w:id="134" w:name="Text29"/>
        <w:tc>
          <w:tcPr>
            <w:tcW w:w="5431" w:type="dxa"/>
            <w:gridSpan w:val="3"/>
            <w:tcBorders>
              <w:top w:val="nil"/>
              <w:left w:val="single" w:sz="4" w:space="0" w:color="auto"/>
              <w:bottom w:val="nil"/>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9"/>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4"/>
          </w:p>
        </w:tc>
      </w:tr>
      <w:tr w:rsidR="003E4789" w:rsidRPr="003E4789" w:rsidTr="003E4789">
        <w:trPr>
          <w:trHeight w:val="34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 No: </w:t>
            </w:r>
            <w:bookmarkStart w:id="135" w:name="Text24"/>
            <w:r w:rsidRPr="003E4789">
              <w:rPr>
                <w:rFonts w:eastAsia="Times New Roman" w:cs="Arial"/>
                <w:sz w:val="20"/>
                <w:szCs w:val="20"/>
              </w:rPr>
              <w:fldChar w:fldCharType="begin">
                <w:ffData>
                  <w:name w:val="Text24"/>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5"/>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 No: </w:t>
            </w:r>
            <w:bookmarkStart w:id="136" w:name="Text30"/>
            <w:r w:rsidRPr="003E4789">
              <w:rPr>
                <w:rFonts w:eastAsia="Times New Roman" w:cs="Arial"/>
                <w:sz w:val="20"/>
                <w:szCs w:val="20"/>
              </w:rPr>
              <w:fldChar w:fldCharType="begin">
                <w:ffData>
                  <w:name w:val="Text30"/>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6"/>
          </w:p>
        </w:tc>
      </w:tr>
      <w:tr w:rsidR="003E4789" w:rsidRPr="003E4789" w:rsidTr="003E4789">
        <w:trPr>
          <w:trHeight w:val="330"/>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Fax: </w:t>
            </w:r>
            <w:bookmarkStart w:id="137" w:name="Text25"/>
            <w:r w:rsidRPr="003E4789">
              <w:rPr>
                <w:rFonts w:eastAsia="Times New Roman" w:cs="Arial"/>
                <w:sz w:val="20"/>
                <w:szCs w:val="20"/>
              </w:rPr>
              <w:fldChar w:fldCharType="begin">
                <w:ffData>
                  <w:name w:val="Text25"/>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7"/>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Fax: </w:t>
            </w:r>
            <w:bookmarkStart w:id="138" w:name="Text31"/>
            <w:r w:rsidRPr="003E4789">
              <w:rPr>
                <w:rFonts w:eastAsia="Times New Roman" w:cs="Arial"/>
                <w:sz w:val="20"/>
                <w:szCs w:val="20"/>
              </w:rPr>
              <w:fldChar w:fldCharType="begin">
                <w:ffData>
                  <w:name w:val="Text31"/>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8"/>
          </w:p>
        </w:tc>
      </w:tr>
      <w:tr w:rsidR="003E4789" w:rsidRPr="003E4789" w:rsidTr="00B2303C">
        <w:trPr>
          <w:trHeight w:hRule="exact" w:val="142"/>
        </w:trPr>
        <w:tc>
          <w:tcPr>
            <w:tcW w:w="10862" w:type="dxa"/>
            <w:gridSpan w:val="5"/>
            <w:tcBorders>
              <w:top w:val="nil"/>
              <w:left w:val="nil"/>
              <w:bottom w:val="nil"/>
              <w:right w:val="nil"/>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rsidTr="00B2303C">
        <w:trPr>
          <w:trHeight w:val="255"/>
        </w:trPr>
        <w:tc>
          <w:tcPr>
            <w:tcW w:w="10862" w:type="dxa"/>
            <w:gridSpan w:val="5"/>
            <w:tcBorders>
              <w:top w:val="nil"/>
              <w:left w:val="nil"/>
              <w:bottom w:val="nil"/>
              <w:right w:val="nil"/>
            </w:tcBorders>
            <w:shd w:val="clear" w:color="auto" w:fill="auto"/>
            <w:noWrap/>
            <w:vAlign w:val="bottom"/>
          </w:tcPr>
          <w:p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p>
          <w:p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Penny Hydraulics Ltd General Conditions of Sale will apply, a copy of which is attached.</w:t>
            </w:r>
          </w:p>
        </w:tc>
      </w:tr>
      <w:tr w:rsidR="003E4789" w:rsidRPr="003E4789" w:rsidTr="00B2303C">
        <w:trPr>
          <w:trHeight w:val="255"/>
        </w:trPr>
        <w:tc>
          <w:tcPr>
            <w:tcW w:w="10862" w:type="dxa"/>
            <w:gridSpan w:val="5"/>
            <w:tcBorders>
              <w:top w:val="nil"/>
              <w:left w:val="nil"/>
              <w:bottom w:val="nil"/>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r w:rsidRPr="003E4789">
              <w:rPr>
                <w:rFonts w:eastAsia="Times New Roman" w:cs="Arial"/>
                <w:b/>
                <w:bCs/>
                <w:sz w:val="16"/>
                <w:szCs w:val="16"/>
              </w:rPr>
              <w:t>Please note that our trading terms are strictly thirty days from the date of invoice and that by signing</w:t>
            </w:r>
          </w:p>
        </w:tc>
      </w:tr>
      <w:tr w:rsidR="003E4789" w:rsidRPr="003E4789" w:rsidTr="00B2303C">
        <w:trPr>
          <w:trHeight w:val="255"/>
        </w:trPr>
        <w:tc>
          <w:tcPr>
            <w:tcW w:w="10862" w:type="dxa"/>
            <w:gridSpan w:val="5"/>
            <w:tcBorders>
              <w:top w:val="nil"/>
              <w:left w:val="nil"/>
              <w:bottom w:val="nil"/>
              <w:right w:val="nil"/>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this document the customer agrees to adhere to this and fully accepts our General Conditions of Sale.</w:t>
            </w:r>
          </w:p>
        </w:tc>
      </w:tr>
      <w:tr w:rsidR="003E4789" w:rsidRPr="003E4789" w:rsidTr="00B2303C">
        <w:trPr>
          <w:trHeight w:val="285"/>
        </w:trPr>
        <w:tc>
          <w:tcPr>
            <w:tcW w:w="10862" w:type="dxa"/>
            <w:gridSpan w:val="5"/>
            <w:tcBorders>
              <w:top w:val="nil"/>
              <w:left w:val="nil"/>
              <w:bottom w:val="nil"/>
              <w:right w:val="nil"/>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We understand and will retain the statutory right to claim interest and compensation for debt recovery</w:t>
            </w:r>
          </w:p>
        </w:tc>
      </w:tr>
      <w:tr w:rsidR="003E4789" w:rsidRPr="003E4789" w:rsidTr="00B2303C">
        <w:trPr>
          <w:trHeight w:val="255"/>
        </w:trPr>
        <w:tc>
          <w:tcPr>
            <w:tcW w:w="10862" w:type="dxa"/>
            <w:gridSpan w:val="5"/>
            <w:tcBorders>
              <w:top w:val="nil"/>
              <w:left w:val="nil"/>
              <w:bottom w:val="nil"/>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r w:rsidRPr="003E4789">
              <w:rPr>
                <w:rFonts w:eastAsia="Times New Roman" w:cs="Arial"/>
                <w:b/>
                <w:bCs/>
                <w:sz w:val="16"/>
                <w:szCs w:val="16"/>
              </w:rPr>
              <w:t>costs under the late payment legislation if we are not paid according to agreed terms.</w:t>
            </w:r>
          </w:p>
        </w:tc>
      </w:tr>
      <w:tr w:rsidR="003E4789" w:rsidRPr="003E4789" w:rsidTr="00B2303C">
        <w:trPr>
          <w:trHeight w:hRule="exact" w:val="247"/>
        </w:trPr>
        <w:tc>
          <w:tcPr>
            <w:tcW w:w="10862" w:type="dxa"/>
            <w:gridSpan w:val="5"/>
            <w:tcBorders>
              <w:top w:val="nil"/>
              <w:left w:val="nil"/>
              <w:bottom w:val="nil"/>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sz w:val="16"/>
                <w:szCs w:val="16"/>
              </w:rPr>
            </w:pPr>
          </w:p>
        </w:tc>
      </w:tr>
      <w:tr w:rsidR="003E4789" w:rsidRPr="003E4789" w:rsidTr="00B2303C">
        <w:trPr>
          <w:trHeight w:val="255"/>
        </w:trPr>
        <w:tc>
          <w:tcPr>
            <w:tcW w:w="10862" w:type="dxa"/>
            <w:gridSpan w:val="5"/>
            <w:tcBorders>
              <w:top w:val="nil"/>
              <w:left w:val="nil"/>
              <w:bottom w:val="nil"/>
            </w:tcBorders>
            <w:shd w:val="clear" w:color="auto" w:fill="auto"/>
            <w:noWrap/>
            <w:vAlign w:val="bottom"/>
          </w:tcPr>
          <w:p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Goods remain the property of Penny Hydraulics until paid in full.</w:t>
            </w:r>
          </w:p>
          <w:p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p>
          <w:p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p>
        </w:tc>
      </w:tr>
      <w:tr w:rsidR="003E4789" w:rsidRPr="003E4789" w:rsidTr="00B2303C">
        <w:trPr>
          <w:trHeight w:hRule="exact" w:val="142"/>
        </w:trPr>
        <w:tc>
          <w:tcPr>
            <w:tcW w:w="10862" w:type="dxa"/>
            <w:gridSpan w:val="5"/>
            <w:tcBorders>
              <w:top w:val="nil"/>
              <w:left w:val="nil"/>
              <w:bottom w:val="nil"/>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rsidTr="003E4789">
        <w:trPr>
          <w:trHeight w:val="510"/>
        </w:trPr>
        <w:tc>
          <w:tcPr>
            <w:tcW w:w="4875" w:type="dxa"/>
            <w:tcBorders>
              <w:top w:val="single" w:sz="4" w:space="0" w:color="auto"/>
              <w:left w:val="single" w:sz="4" w:space="0" w:color="auto"/>
              <w:bottom w:val="single" w:sz="4" w:space="0" w:color="auto"/>
              <w:right w:val="nil"/>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Signed:  </w:t>
            </w:r>
            <w:bookmarkStart w:id="139" w:name="Text32"/>
            <w:r w:rsidRPr="003E4789">
              <w:rPr>
                <w:rFonts w:eastAsia="Times New Roman" w:cs="Arial"/>
                <w:sz w:val="20"/>
                <w:szCs w:val="20"/>
              </w:rPr>
              <w:fldChar w:fldCharType="begin">
                <w:ffData>
                  <w:name w:val="Text32"/>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9"/>
          </w:p>
        </w:tc>
        <w:tc>
          <w:tcPr>
            <w:tcW w:w="59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Print Name: </w:t>
            </w:r>
            <w:bookmarkStart w:id="140" w:name="Text33"/>
            <w:r w:rsidRPr="003E4789">
              <w:rPr>
                <w:rFonts w:eastAsia="Times New Roman" w:cs="Arial"/>
                <w:sz w:val="20"/>
                <w:szCs w:val="20"/>
              </w:rPr>
              <w:fldChar w:fldCharType="begin">
                <w:ffData>
                  <w:name w:val="Text33"/>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0"/>
          </w:p>
        </w:tc>
      </w:tr>
      <w:tr w:rsidR="003E4789" w:rsidRPr="003E4789" w:rsidTr="003E4789">
        <w:trPr>
          <w:trHeight w:val="405"/>
        </w:trPr>
        <w:tc>
          <w:tcPr>
            <w:tcW w:w="7444" w:type="dxa"/>
            <w:gridSpan w:val="3"/>
            <w:tcBorders>
              <w:top w:val="single" w:sz="4" w:space="0" w:color="auto"/>
              <w:left w:val="single" w:sz="4" w:space="0" w:color="auto"/>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Position in Company (to be signed by a Director):  </w:t>
            </w:r>
            <w:bookmarkStart w:id="141" w:name="Text34"/>
            <w:r w:rsidRPr="003E4789">
              <w:rPr>
                <w:rFonts w:eastAsia="Times New Roman" w:cs="Arial"/>
                <w:sz w:val="20"/>
                <w:szCs w:val="20"/>
              </w:rPr>
              <w:fldChar w:fldCharType="begin">
                <w:ffData>
                  <w:name w:val="Text34"/>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1"/>
          </w:p>
        </w:tc>
        <w:tc>
          <w:tcPr>
            <w:tcW w:w="3418" w:type="dxa"/>
            <w:gridSpan w:val="2"/>
            <w:tcBorders>
              <w:top w:val="single" w:sz="4" w:space="0" w:color="auto"/>
              <w:left w:val="single" w:sz="4" w:space="0" w:color="auto"/>
              <w:bottom w:val="nil"/>
              <w:right w:val="single" w:sz="4" w:space="0" w:color="auto"/>
            </w:tcBorders>
            <w:shd w:val="clear" w:color="auto" w:fill="auto"/>
            <w:noWrap/>
            <w:vAlign w:val="center"/>
          </w:tcPr>
          <w:p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Date: </w:t>
            </w:r>
            <w:bookmarkStart w:id="142" w:name="Text35"/>
            <w:r w:rsidRPr="003E4789">
              <w:rPr>
                <w:rFonts w:eastAsia="Times New Roman" w:cs="Arial"/>
                <w:sz w:val="20"/>
                <w:szCs w:val="20"/>
              </w:rPr>
              <w:fldChar w:fldCharType="begin">
                <w:ffData>
                  <w:name w:val="Text35"/>
                  <w:enabled/>
                  <w:calcOnExit w:val="0"/>
                  <w:textInput>
                    <w:type w:val="date"/>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2"/>
          </w:p>
        </w:tc>
      </w:tr>
      <w:tr w:rsidR="003E4789" w:rsidRPr="003E4789" w:rsidTr="00B2303C">
        <w:trPr>
          <w:trHeight w:val="174"/>
        </w:trPr>
        <w:tc>
          <w:tcPr>
            <w:tcW w:w="7444" w:type="dxa"/>
            <w:gridSpan w:val="3"/>
            <w:tcBorders>
              <w:left w:val="single" w:sz="4" w:space="0" w:color="auto"/>
              <w:bottom w:val="single" w:sz="4" w:space="0" w:color="auto"/>
              <w:right w:val="single" w:sz="4" w:space="0" w:color="auto"/>
            </w:tcBorders>
            <w:shd w:val="clear" w:color="auto" w:fill="auto"/>
            <w:noWrap/>
            <w:vAlign w:val="bottom"/>
          </w:tcPr>
          <w:p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c>
          <w:tcPr>
            <w:tcW w:w="3418" w:type="dxa"/>
            <w:gridSpan w:val="2"/>
            <w:tcBorders>
              <w:left w:val="single" w:sz="4" w:space="0" w:color="auto"/>
              <w:bottom w:val="single" w:sz="4" w:space="0" w:color="auto"/>
              <w:right w:val="single" w:sz="4" w:space="0" w:color="auto"/>
            </w:tcBorders>
            <w:shd w:val="clear" w:color="auto" w:fill="auto"/>
            <w:vAlign w:val="bottom"/>
          </w:tcPr>
          <w:p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r>
    </w:tbl>
    <w:p w:rsidR="004D0151" w:rsidRPr="00A11E1F" w:rsidRDefault="003E4789" w:rsidP="00A11E1F">
      <w:r>
        <w:br w:type="page"/>
      </w:r>
    </w:p>
    <w:p w:rsidR="004D0151" w:rsidRPr="004D0151" w:rsidRDefault="004D0151" w:rsidP="004D0151">
      <w:pPr>
        <w:pStyle w:val="Heading2"/>
      </w:pPr>
      <w:bookmarkStart w:id="143" w:name="_Toc511143326"/>
      <w:r>
        <w:t>Penny Hydraulics Ltd Standard Terms and Conditions</w:t>
      </w:r>
      <w:r w:rsidRPr="004D0151">
        <w:t xml:space="preserve"> (for the Supply of Goods and Services to non-consumers)</w:t>
      </w:r>
      <w:bookmarkEnd w:id="143"/>
    </w:p>
    <w:p w:rsidR="004D0151" w:rsidRPr="004D0151" w:rsidRDefault="004D0151" w:rsidP="004D0151">
      <w:pPr>
        <w:pStyle w:val="NoSpacing"/>
        <w:rPr>
          <w:sz w:val="18"/>
          <w:szCs w:val="18"/>
        </w:rPr>
      </w:pPr>
    </w:p>
    <w:p w:rsidR="004D0151" w:rsidRPr="004D0151" w:rsidRDefault="004D0151" w:rsidP="004D0151">
      <w:pPr>
        <w:pStyle w:val="Heading3"/>
      </w:pPr>
      <w:bookmarkStart w:id="144" w:name="_Toc511143327"/>
      <w:r w:rsidRPr="004D0151">
        <w:t>1</w:t>
      </w:r>
      <w:r>
        <w:tab/>
      </w:r>
      <w:r w:rsidRPr="004D0151">
        <w:t>Interpretation</w:t>
      </w:r>
      <w:bookmarkEnd w:id="144"/>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Pr>
          <w:sz w:val="18"/>
          <w:szCs w:val="18"/>
        </w:rPr>
        <w:t>1.1</w:t>
      </w:r>
      <w:r>
        <w:rPr>
          <w:sz w:val="18"/>
          <w:szCs w:val="18"/>
        </w:rPr>
        <w:tab/>
      </w:r>
      <w:r w:rsidRPr="004D0151">
        <w:rPr>
          <w:sz w:val="18"/>
          <w:szCs w:val="18"/>
        </w:rPr>
        <w:t>Definitions.  In these Conditions, the following definitions apply:</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Business Day</w:t>
      </w:r>
      <w:r w:rsidRPr="004D0151">
        <w:rPr>
          <w:sz w:val="18"/>
          <w:szCs w:val="18"/>
        </w:rPr>
        <w:t>: a day (other than a Saturday, Sunday or public holiday) when banks in London are open for business.</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Conditions</w:t>
      </w:r>
      <w:r w:rsidRPr="004D0151">
        <w:rPr>
          <w:sz w:val="18"/>
          <w:szCs w:val="18"/>
        </w:rPr>
        <w:t>: the terms and conditions set out in this document as amended from time to time.</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Confidential Information</w:t>
      </w:r>
      <w:r w:rsidRPr="004D0151">
        <w:rPr>
          <w:sz w:val="18"/>
          <w:szCs w:val="18"/>
        </w:rPr>
        <w:t>: all trade secrets, know-how, data, specifications, drawings, documents, techniques and technical data, processes, materials, apparatus and intellectual property of any kind whatsoever.</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Contract</w:t>
      </w:r>
      <w:r w:rsidRPr="004D0151">
        <w:rPr>
          <w:sz w:val="18"/>
          <w:szCs w:val="18"/>
        </w:rPr>
        <w:t>: the contract between the Supplier and the Customer for the sale and purchase of the Goods and/or Services in accordance with these Conditions.</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Customer</w:t>
      </w:r>
      <w:r w:rsidRPr="004D0151">
        <w:rPr>
          <w:sz w:val="18"/>
          <w:szCs w:val="18"/>
        </w:rPr>
        <w:t>: the person or entity who purchases the Goods and/or Services from the Supplier.</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Force Majeure Event</w:t>
      </w:r>
      <w:r w:rsidRPr="004D0151">
        <w:rPr>
          <w:sz w:val="18"/>
          <w:szCs w:val="18"/>
        </w:rPr>
        <w:t xml:space="preserve">: has the meaning given in </w:t>
      </w:r>
      <w:r w:rsidRPr="004D0151">
        <w:rPr>
          <w:i/>
          <w:sz w:val="18"/>
          <w:szCs w:val="18"/>
        </w:rPr>
        <w:t>clause 10.</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Goods</w:t>
      </w:r>
      <w:r w:rsidRPr="004D0151">
        <w:rPr>
          <w:sz w:val="18"/>
          <w:szCs w:val="18"/>
        </w:rPr>
        <w:t>: the goods (or any part of them) as set out in the Order/Order Acknowledgment.</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Order</w:t>
      </w:r>
      <w:r w:rsidRPr="004D0151">
        <w:rPr>
          <w:sz w:val="18"/>
          <w:szCs w:val="18"/>
        </w:rPr>
        <w:t>: the Customer’s order for the Goods and/or Services, as set out in the Customer’s purchase order form OR in the Customer’s acceptance of the Supplier’s quotation as the case may be.</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Order Acknowledg</w:t>
      </w:r>
      <w:r w:rsidR="00365B34">
        <w:rPr>
          <w:i/>
          <w:sz w:val="18"/>
          <w:szCs w:val="18"/>
        </w:rPr>
        <w:t>e</w:t>
      </w:r>
      <w:r w:rsidRPr="00C75DCD">
        <w:rPr>
          <w:i/>
          <w:sz w:val="18"/>
          <w:szCs w:val="18"/>
        </w:rPr>
        <w:t>ment</w:t>
      </w:r>
      <w:r w:rsidRPr="004D0151">
        <w:rPr>
          <w:sz w:val="18"/>
          <w:szCs w:val="18"/>
        </w:rPr>
        <w:t>: the Supplier’s written acknowledg</w:t>
      </w:r>
      <w:r w:rsidR="00365B34">
        <w:rPr>
          <w:sz w:val="18"/>
          <w:szCs w:val="18"/>
        </w:rPr>
        <w:t>e</w:t>
      </w:r>
      <w:r w:rsidRPr="004D0151">
        <w:rPr>
          <w:sz w:val="18"/>
          <w:szCs w:val="18"/>
        </w:rPr>
        <w:t>ment of the Customer’s purchase order.</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Services</w:t>
      </w:r>
      <w:r w:rsidRPr="004D0151">
        <w:rPr>
          <w:sz w:val="18"/>
          <w:szCs w:val="18"/>
        </w:rPr>
        <w:t>: the services to be carried out by the Suppliers as per the Order/Order Acknowledgment.</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Specification</w:t>
      </w:r>
      <w:r w:rsidRPr="004D0151">
        <w:rPr>
          <w:sz w:val="18"/>
          <w:szCs w:val="18"/>
        </w:rPr>
        <w:t>: any specification for the Goods and/or Services, including any related plans and drawings, that are agreed in writing by the Customer and the Supplier.</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C75DCD">
        <w:rPr>
          <w:i/>
          <w:sz w:val="18"/>
          <w:szCs w:val="18"/>
        </w:rPr>
        <w:t>Supplier</w:t>
      </w:r>
      <w:r w:rsidRPr="004D0151">
        <w:rPr>
          <w:sz w:val="18"/>
          <w:szCs w:val="18"/>
        </w:rPr>
        <w:t xml:space="preserve">: Penny Hydraulics Ltd (registered in England and Wales with Company Number </w:t>
      </w:r>
      <w:r w:rsidRPr="004D0151">
        <w:rPr>
          <w:rStyle w:val="Strong"/>
          <w:color w:val="00144D"/>
          <w:sz w:val="18"/>
          <w:szCs w:val="18"/>
        </w:rPr>
        <w:t>01380206</w:t>
      </w:r>
      <w:r w:rsidRPr="004D0151">
        <w:rPr>
          <w:sz w:val="18"/>
          <w:szCs w:val="18"/>
        </w:rPr>
        <w:t>).</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Pr>
          <w:sz w:val="18"/>
          <w:szCs w:val="18"/>
        </w:rPr>
        <w:t>1.2</w:t>
      </w:r>
      <w:r>
        <w:rPr>
          <w:sz w:val="18"/>
          <w:szCs w:val="18"/>
        </w:rPr>
        <w:tab/>
      </w:r>
      <w:r w:rsidRPr="004D0151">
        <w:rPr>
          <w:sz w:val="18"/>
          <w:szCs w:val="18"/>
        </w:rPr>
        <w:t>Construction.  In these Conditions, the following rules apply:</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6"/>
        </w:numPr>
        <w:rPr>
          <w:sz w:val="18"/>
          <w:szCs w:val="18"/>
        </w:rPr>
      </w:pPr>
      <w:r w:rsidRPr="004D0151">
        <w:rPr>
          <w:sz w:val="18"/>
          <w:szCs w:val="18"/>
        </w:rPr>
        <w:t xml:space="preserve"> A person includes a natural person, corporate or unincorporated body (whether or not having separate legal personality).</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6"/>
        </w:numPr>
        <w:rPr>
          <w:sz w:val="18"/>
          <w:szCs w:val="18"/>
        </w:rPr>
      </w:pPr>
      <w:r w:rsidRPr="004D0151">
        <w:rPr>
          <w:sz w:val="18"/>
          <w:szCs w:val="18"/>
        </w:rPr>
        <w:t>A reference to a party includes its personal representatives, successors or permitted assigns.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6"/>
        </w:numPr>
        <w:rPr>
          <w:sz w:val="18"/>
          <w:szCs w:val="18"/>
        </w:rPr>
      </w:pPr>
      <w:r w:rsidRPr="004D0151">
        <w:rPr>
          <w:sz w:val="18"/>
          <w:szCs w:val="18"/>
        </w:rPr>
        <w:t>A reference to a statute or statutory provision is a reference to such statute or provision as amended or re-enacted.  A reference to a statute or statutory provision includes any subordinate legislation made under that statute or statutory provision, as amended or re-enacted.</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6"/>
        </w:numPr>
        <w:rPr>
          <w:sz w:val="18"/>
          <w:szCs w:val="18"/>
        </w:rPr>
      </w:pPr>
      <w:r w:rsidRPr="004D0151">
        <w:rPr>
          <w:sz w:val="18"/>
          <w:szCs w:val="18"/>
        </w:rPr>
        <w:t>Any phrase introduced by the terms including, include, in particular or any similar expression shall be construed as illustrative and shall not limit the sense of the words preceding those terms.</w:t>
      </w:r>
    </w:p>
    <w:p w:rsidR="004D0151" w:rsidRDefault="004D0151" w:rsidP="004D0151">
      <w:pPr>
        <w:pStyle w:val="NoSpacing"/>
        <w:rPr>
          <w:sz w:val="18"/>
          <w:szCs w:val="18"/>
        </w:rPr>
      </w:pPr>
    </w:p>
    <w:p w:rsidR="004D0151" w:rsidRPr="004D0151" w:rsidRDefault="004D0151" w:rsidP="00C75DCD">
      <w:pPr>
        <w:pStyle w:val="NoSpacing"/>
        <w:numPr>
          <w:ilvl w:val="0"/>
          <w:numId w:val="26"/>
        </w:numPr>
        <w:rPr>
          <w:sz w:val="18"/>
          <w:szCs w:val="18"/>
        </w:rPr>
      </w:pPr>
      <w:r w:rsidRPr="004D0151">
        <w:rPr>
          <w:sz w:val="18"/>
          <w:szCs w:val="18"/>
        </w:rPr>
        <w:t>A reference to writing or written includes faxes and e-mails.</w:t>
      </w:r>
    </w:p>
    <w:p w:rsidR="004D0151" w:rsidRPr="004D0151" w:rsidRDefault="004D0151" w:rsidP="004D0151">
      <w:pPr>
        <w:pStyle w:val="NoSpacing"/>
        <w:rPr>
          <w:sz w:val="18"/>
          <w:szCs w:val="18"/>
        </w:rPr>
      </w:pPr>
    </w:p>
    <w:p w:rsidR="004D0151" w:rsidRPr="004D0151" w:rsidRDefault="00461DA1" w:rsidP="004D0151">
      <w:pPr>
        <w:pStyle w:val="Heading3"/>
      </w:pPr>
      <w:bookmarkStart w:id="145" w:name="_Toc511143328"/>
      <w:r>
        <w:t>2</w:t>
      </w:r>
      <w:r>
        <w:tab/>
      </w:r>
      <w:r w:rsidR="004D0151" w:rsidRPr="004D0151">
        <w:t>B</w:t>
      </w:r>
      <w:r>
        <w:t>asis of Contract</w:t>
      </w:r>
      <w:bookmarkEnd w:id="145"/>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2.1</w:t>
      </w:r>
      <w:r>
        <w:rPr>
          <w:sz w:val="18"/>
          <w:szCs w:val="18"/>
        </w:rPr>
        <w:tab/>
      </w:r>
      <w:r w:rsidR="004D0151" w:rsidRPr="004D0151">
        <w:rPr>
          <w:sz w:val="18"/>
          <w:szCs w:val="18"/>
        </w:rPr>
        <w:t>These Conditions apply to the Contract to the exclusion of any other terms that the Customer seeks to impose or incorporate, or which are implied by trade, custom, practice or course of dealing.</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2.2</w:t>
      </w:r>
      <w:r>
        <w:rPr>
          <w:sz w:val="18"/>
          <w:szCs w:val="18"/>
        </w:rPr>
        <w:tab/>
      </w:r>
      <w:r w:rsidR="004D0151" w:rsidRPr="004D0151">
        <w:rPr>
          <w:sz w:val="18"/>
          <w:szCs w:val="18"/>
        </w:rPr>
        <w:t>The Order constitutes an offer by the Customer to purchase the Goods and/or Services in accordance with these Conditions.  The Customer is responsible for ensuring that the terms of the Order and any applicable Specification submitted by the Customer are complete and accurate.</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2.3</w:t>
      </w:r>
      <w:r>
        <w:rPr>
          <w:sz w:val="18"/>
          <w:szCs w:val="18"/>
        </w:rPr>
        <w:tab/>
      </w:r>
      <w:r w:rsidR="004D0151" w:rsidRPr="004D0151">
        <w:rPr>
          <w:sz w:val="18"/>
          <w:szCs w:val="18"/>
        </w:rPr>
        <w:t>The Order shall only be deemed to be accepted when the Supplier issues a written acceptance of the Order, at which point the Contract shall come into existence.</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2.4</w:t>
      </w:r>
      <w:r>
        <w:rPr>
          <w:sz w:val="18"/>
          <w:szCs w:val="18"/>
        </w:rPr>
        <w:tab/>
      </w:r>
      <w:r w:rsidR="004D0151" w:rsidRPr="004D0151">
        <w:rPr>
          <w:sz w:val="18"/>
          <w:szCs w:val="18"/>
        </w:rPr>
        <w:t>The Contract constitutes the entire agreement between the parties.  The Customer acknowledges that it has not relied on any statement, promise or representation made or given by or on behalf of the Supplier which is not set out in the Contract.</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2.5</w:t>
      </w:r>
      <w:r>
        <w:rPr>
          <w:sz w:val="18"/>
          <w:szCs w:val="18"/>
        </w:rPr>
        <w:tab/>
      </w:r>
      <w:r w:rsidR="004D0151" w:rsidRPr="004D0151">
        <w:rPr>
          <w:sz w:val="18"/>
          <w:szCs w:val="18"/>
        </w:rPr>
        <w:t>Any samples, drawings, descriptive matter, or advertising produced by the Supplier and any descriptions or illustrations contained in the Supplier’s catalogues or brochures are produced for the sole purpose of giving an approximate idea of the Goods and/or Services described in them.  They shall not form part of the Contract or have any contractual force unless expressly stated to the contrary.</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2.6</w:t>
      </w:r>
      <w:r>
        <w:rPr>
          <w:sz w:val="18"/>
          <w:szCs w:val="18"/>
        </w:rPr>
        <w:tab/>
      </w:r>
      <w:r w:rsidR="004D0151" w:rsidRPr="004D0151">
        <w:rPr>
          <w:sz w:val="18"/>
          <w:szCs w:val="18"/>
        </w:rPr>
        <w:t xml:space="preserve">A quotation for the Goods and/or Services given by the Supplier shall not constitute an offer.  </w:t>
      </w:r>
    </w:p>
    <w:p w:rsidR="004D0151" w:rsidRPr="004D0151" w:rsidRDefault="004D0151" w:rsidP="004D0151">
      <w:pPr>
        <w:pStyle w:val="NoSpacing"/>
        <w:rPr>
          <w:sz w:val="18"/>
          <w:szCs w:val="18"/>
        </w:rPr>
      </w:pPr>
    </w:p>
    <w:p w:rsidR="004D0151" w:rsidRPr="004D0151" w:rsidRDefault="00461DA1" w:rsidP="004D0151">
      <w:pPr>
        <w:pStyle w:val="Heading3"/>
      </w:pPr>
      <w:bookmarkStart w:id="146" w:name="_Toc511143329"/>
      <w:r>
        <w:t>3</w:t>
      </w:r>
      <w:r>
        <w:tab/>
      </w:r>
      <w:r w:rsidR="004D0151" w:rsidRPr="004D0151">
        <w:t>G</w:t>
      </w:r>
      <w:r>
        <w:t>oods</w:t>
      </w:r>
      <w:bookmarkEnd w:id="146"/>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4D0151">
        <w:rPr>
          <w:sz w:val="18"/>
          <w:szCs w:val="18"/>
        </w:rPr>
        <w:t>3.1</w:t>
      </w:r>
      <w:r w:rsidRPr="004D0151">
        <w:rPr>
          <w:sz w:val="18"/>
          <w:szCs w:val="18"/>
        </w:rPr>
        <w:tab/>
        <w:t xml:space="preserve">To the extent that the Goods are to be manufactured and/or installed  in accordance with the Specification supplied by the Customer, the Customer shall indemnify the Supplier against all liabilities, costs, expenses, damages and losses (including any direct, indirect or consequential losses, loss of profit, loss of reputation and all interest, penalties and legal and other professional costs and expenses) suffered or incurred by the Supplier in connection with any claim made against the Supplier for actual or alleged infringement of a third party’s intellectual property rights arising out of or in connection with the Supplier’s use of the Specification. This </w:t>
      </w:r>
      <w:r w:rsidRPr="004D0151">
        <w:rPr>
          <w:i/>
          <w:sz w:val="18"/>
          <w:szCs w:val="18"/>
        </w:rPr>
        <w:t xml:space="preserve">clause 3.1 </w:t>
      </w:r>
      <w:r w:rsidRPr="004D0151">
        <w:rPr>
          <w:sz w:val="18"/>
          <w:szCs w:val="18"/>
        </w:rPr>
        <w:t>shall survive termination of the Contract.</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3.2</w:t>
      </w:r>
      <w:r>
        <w:rPr>
          <w:sz w:val="18"/>
          <w:szCs w:val="18"/>
        </w:rPr>
        <w:tab/>
      </w:r>
      <w:r w:rsidR="004D0151" w:rsidRPr="004D0151">
        <w:rPr>
          <w:sz w:val="18"/>
          <w:szCs w:val="18"/>
        </w:rPr>
        <w:t>The Supplier reserves the right to amend the Specification if required by any applicable statutory or regulatory requirements.</w:t>
      </w:r>
    </w:p>
    <w:p w:rsidR="004D0151" w:rsidRPr="004D0151" w:rsidRDefault="004D0151" w:rsidP="004D0151">
      <w:pPr>
        <w:pStyle w:val="NoSpacing"/>
        <w:rPr>
          <w:sz w:val="18"/>
          <w:szCs w:val="18"/>
        </w:rPr>
      </w:pPr>
    </w:p>
    <w:p w:rsidR="004D0151" w:rsidRPr="004D0151" w:rsidRDefault="00461DA1" w:rsidP="004D0151">
      <w:pPr>
        <w:pStyle w:val="Heading3"/>
      </w:pPr>
      <w:bookmarkStart w:id="147" w:name="_Toc511143330"/>
      <w:r>
        <w:t>4</w:t>
      </w:r>
      <w:r>
        <w:tab/>
      </w:r>
      <w:r w:rsidR="004D0151" w:rsidRPr="004D0151">
        <w:t>D</w:t>
      </w:r>
      <w:r>
        <w:t>elivery</w:t>
      </w:r>
      <w:bookmarkEnd w:id="147"/>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4.1</w:t>
      </w:r>
      <w:r>
        <w:rPr>
          <w:sz w:val="18"/>
          <w:szCs w:val="18"/>
        </w:rPr>
        <w:tab/>
      </w:r>
      <w:r w:rsidR="004D0151" w:rsidRPr="004D0151">
        <w:rPr>
          <w:sz w:val="18"/>
          <w:szCs w:val="18"/>
        </w:rPr>
        <w:t>The Supplier shall deliver the Goods to the location set out in the Order or such other location as the parties may agree (Delivery Location) at any time after the Supplier notifies the Customer that the Goods are ready to be delivered.</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4.2</w:t>
      </w:r>
      <w:r>
        <w:rPr>
          <w:sz w:val="18"/>
          <w:szCs w:val="18"/>
        </w:rPr>
        <w:tab/>
      </w:r>
      <w:r w:rsidR="004D0151" w:rsidRPr="004D0151">
        <w:rPr>
          <w:sz w:val="18"/>
          <w:szCs w:val="18"/>
        </w:rPr>
        <w:t>Delivery of the Goods shall be completed on the Goods’ arrival at the Delivery Location.</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4.3</w:t>
      </w:r>
      <w:r>
        <w:rPr>
          <w:sz w:val="18"/>
          <w:szCs w:val="18"/>
        </w:rPr>
        <w:tab/>
      </w:r>
      <w:r w:rsidR="004D0151" w:rsidRPr="004D0151">
        <w:rPr>
          <w:sz w:val="18"/>
          <w:szCs w:val="18"/>
        </w:rPr>
        <w:t xml:space="preserve">Any dates quoted for delivery of the Goods/the carrying out of the Services are approximate only, and the time is not of the essence.  Whilst every effort will be made by the Supplier to deliver the Goods and/or carry out the Services on or before the date stated, no binding guarantee is given or implied and no claim will be accepted by the Supplier arising from or in connection with late delivery.  Further, the Supplier shall not be liable for any loss or damage of any kind and howsoever arising by reason of any failure to deliver the Goods/carry out the Services on such stated dates.  </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4.4</w:t>
      </w:r>
      <w:r>
        <w:rPr>
          <w:sz w:val="18"/>
          <w:szCs w:val="18"/>
        </w:rPr>
        <w:tab/>
      </w:r>
      <w:r w:rsidR="004D0151" w:rsidRPr="004D0151">
        <w:rPr>
          <w:sz w:val="18"/>
          <w:szCs w:val="18"/>
        </w:rPr>
        <w:t>The Supplier may deliver the Goods in more than one consignment even if not envisaged by the Order and/or Order Acknowledgment.</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4.5</w:t>
      </w:r>
      <w:r>
        <w:rPr>
          <w:sz w:val="18"/>
          <w:szCs w:val="18"/>
        </w:rPr>
        <w:tab/>
      </w:r>
      <w:r w:rsidR="004D0151" w:rsidRPr="004D0151">
        <w:rPr>
          <w:sz w:val="18"/>
          <w:szCs w:val="18"/>
        </w:rPr>
        <w:t>If the Supplier fails to deliver the Goods and/or perform the Services  (in whole or part), its liability shall be limited to the costs and expenses incurred by the Customer in obtaining replacement Goods and/or Services of similar description and quality in the cheapest market available, less the price of the Goods and/or Services.  The Supplier shall have no liability for any failure to deliver the Goods and/or Services to the extent that such failure is caused by a Force Majeure Event or the Customer’s failure to provide the Supplier with adequate delivery instructions or any other instructions that are relevant to the supply of the Goods and/or Services.</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4.6</w:t>
      </w:r>
      <w:r>
        <w:rPr>
          <w:sz w:val="18"/>
          <w:szCs w:val="18"/>
        </w:rPr>
        <w:tab/>
      </w:r>
      <w:r w:rsidR="004D0151" w:rsidRPr="004D0151">
        <w:rPr>
          <w:sz w:val="18"/>
          <w:szCs w:val="18"/>
        </w:rPr>
        <w:t>If the Customer fails to take or accept delivery of the Goods or allow the Services to be performed within three Business Days of the Supplier notifying the Customer that the Goods/Services are ready to be delivered/performed, then, except where such failure or delay is caused by a Force Majeure Event or the Supplier’s failure to comply with its obligations under the Contract:</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7"/>
        </w:numPr>
        <w:rPr>
          <w:sz w:val="18"/>
          <w:szCs w:val="18"/>
        </w:rPr>
      </w:pPr>
      <w:r w:rsidRPr="004D0151">
        <w:rPr>
          <w:sz w:val="18"/>
          <w:szCs w:val="18"/>
        </w:rPr>
        <w:t xml:space="preserve">delivery of the Goods/performance of the Services shall be deemed to have been completed at 9.00 am on the third Business Day after the day on which the Supplier notified the Customer that the Goods were ready for delivery/services ready to be performed and the Supplier will be entitled to invoice accordingly; </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7"/>
        </w:numPr>
        <w:rPr>
          <w:sz w:val="18"/>
          <w:szCs w:val="18"/>
        </w:rPr>
      </w:pPr>
      <w:r w:rsidRPr="004D0151">
        <w:rPr>
          <w:sz w:val="18"/>
          <w:szCs w:val="18"/>
        </w:rPr>
        <w:t>the Supplier shall store the Goods until any actual delivery takes place, and charge the Customer for all related losses, costs and expenses (including insurance); and</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7"/>
        </w:numPr>
        <w:rPr>
          <w:sz w:val="18"/>
          <w:szCs w:val="18"/>
        </w:rPr>
      </w:pPr>
      <w:r w:rsidRPr="004D0151">
        <w:rPr>
          <w:sz w:val="18"/>
          <w:szCs w:val="18"/>
        </w:rPr>
        <w:t>The Supplier will be entitled to charge the Customer for all related losses, costs and expenses caused as a result of having to re-schedule the performance of the Services.</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4.7</w:t>
      </w:r>
      <w:r>
        <w:rPr>
          <w:sz w:val="18"/>
          <w:szCs w:val="18"/>
        </w:rPr>
        <w:tab/>
      </w:r>
      <w:r w:rsidR="004D0151" w:rsidRPr="004D0151">
        <w:rPr>
          <w:sz w:val="18"/>
          <w:szCs w:val="18"/>
        </w:rPr>
        <w:t>If 10 Business Days after the day on which the Supplier notified the Customer that the Goods/Services were ready for delivery/performance the Customer has not taken or accepted delivery of the Goods/Services, the Supplier may resell or otherwise dispose of part or all of the Goods and, after deducting reasonable storage and selling costs, account to the Customer for any excess over the price of the Goods or charge the Customer for any shortfall below the price of the Goods.  The Supplier would then be released from any obligation to perform the Services.</w:t>
      </w:r>
    </w:p>
    <w:p w:rsidR="004D0151" w:rsidRPr="004D0151" w:rsidRDefault="004D0151" w:rsidP="004D0151">
      <w:pPr>
        <w:pStyle w:val="NoSpacing"/>
        <w:rPr>
          <w:sz w:val="18"/>
          <w:szCs w:val="18"/>
        </w:rPr>
      </w:pPr>
    </w:p>
    <w:p w:rsidR="004D0151" w:rsidRPr="004D0151" w:rsidRDefault="00461DA1" w:rsidP="004D0151">
      <w:pPr>
        <w:pStyle w:val="Heading3"/>
      </w:pPr>
      <w:bookmarkStart w:id="148" w:name="_Toc511143331"/>
      <w:r>
        <w:t>5</w:t>
      </w:r>
      <w:r>
        <w:tab/>
      </w:r>
      <w:r w:rsidR="004D0151" w:rsidRPr="004D0151">
        <w:t>Q</w:t>
      </w:r>
      <w:r>
        <w:t>uality</w:t>
      </w:r>
      <w:bookmarkEnd w:id="148"/>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5.1</w:t>
      </w:r>
      <w:r>
        <w:rPr>
          <w:sz w:val="18"/>
          <w:szCs w:val="18"/>
        </w:rPr>
        <w:tab/>
      </w:r>
      <w:r w:rsidR="004D0151" w:rsidRPr="004D0151">
        <w:rPr>
          <w:sz w:val="18"/>
          <w:szCs w:val="18"/>
        </w:rPr>
        <w:t>The Supplier warrants that on delivery, and for a period of 12 months from the date of  delivery/performance (Warranty Period), the Goods and/or Services shall:</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8"/>
        </w:numPr>
        <w:rPr>
          <w:sz w:val="18"/>
          <w:szCs w:val="18"/>
        </w:rPr>
      </w:pPr>
      <w:r w:rsidRPr="004D0151">
        <w:rPr>
          <w:sz w:val="18"/>
          <w:szCs w:val="18"/>
        </w:rPr>
        <w:t>conform (in essence) with their description and the Specification;</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8"/>
        </w:numPr>
        <w:rPr>
          <w:sz w:val="18"/>
          <w:szCs w:val="18"/>
        </w:rPr>
      </w:pPr>
      <w:r w:rsidRPr="004D0151">
        <w:rPr>
          <w:sz w:val="18"/>
          <w:szCs w:val="18"/>
        </w:rPr>
        <w:t xml:space="preserve">be free from material defects in design, material and workmanship; and </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8"/>
        </w:numPr>
        <w:rPr>
          <w:sz w:val="18"/>
          <w:szCs w:val="18"/>
        </w:rPr>
      </w:pPr>
      <w:r w:rsidRPr="004D0151">
        <w:rPr>
          <w:sz w:val="18"/>
          <w:szCs w:val="18"/>
        </w:rPr>
        <w:t xml:space="preserve">be of satisfactory quality (within the meaning of the Sale of Goods Act 1979 and/or the supply of Goods and Services Act 1982); and </w:t>
      </w:r>
    </w:p>
    <w:p w:rsidR="004D0151" w:rsidRPr="004D0151" w:rsidRDefault="004D0151" w:rsidP="004D0151">
      <w:pPr>
        <w:pStyle w:val="NoSpacing"/>
        <w:rPr>
          <w:sz w:val="18"/>
          <w:szCs w:val="18"/>
        </w:rPr>
      </w:pPr>
      <w:r w:rsidRPr="004D0151">
        <w:rPr>
          <w:sz w:val="18"/>
          <w:szCs w:val="18"/>
        </w:rPr>
        <w:t xml:space="preserve"> </w:t>
      </w:r>
    </w:p>
    <w:p w:rsidR="004D0151" w:rsidRPr="004D0151" w:rsidRDefault="004D0151" w:rsidP="00C75DCD">
      <w:pPr>
        <w:pStyle w:val="NoSpacing"/>
        <w:numPr>
          <w:ilvl w:val="0"/>
          <w:numId w:val="28"/>
        </w:numPr>
        <w:rPr>
          <w:sz w:val="18"/>
          <w:szCs w:val="18"/>
        </w:rPr>
      </w:pPr>
      <w:r w:rsidRPr="004D0151">
        <w:rPr>
          <w:sz w:val="18"/>
          <w:szCs w:val="18"/>
        </w:rPr>
        <w:t>be fit for any purpose held out by the Supplier.</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5.2</w:t>
      </w:r>
      <w:r>
        <w:rPr>
          <w:sz w:val="18"/>
          <w:szCs w:val="18"/>
        </w:rPr>
        <w:tab/>
      </w:r>
      <w:r w:rsidR="004D0151" w:rsidRPr="004D0151">
        <w:rPr>
          <w:sz w:val="18"/>
          <w:szCs w:val="18"/>
        </w:rPr>
        <w:t xml:space="preserve">Subject to </w:t>
      </w:r>
      <w:r w:rsidR="004D0151" w:rsidRPr="004D0151">
        <w:rPr>
          <w:i/>
          <w:sz w:val="18"/>
          <w:szCs w:val="18"/>
        </w:rPr>
        <w:t xml:space="preserve">clause 5.3, </w:t>
      </w:r>
      <w:r w:rsidR="004D0151" w:rsidRPr="004D0151">
        <w:rPr>
          <w:sz w:val="18"/>
          <w:szCs w:val="18"/>
        </w:rPr>
        <w:t>if:</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9"/>
        </w:numPr>
        <w:rPr>
          <w:sz w:val="18"/>
          <w:szCs w:val="18"/>
        </w:rPr>
      </w:pPr>
      <w:r w:rsidRPr="004D0151">
        <w:rPr>
          <w:sz w:val="18"/>
          <w:szCs w:val="18"/>
        </w:rPr>
        <w:t xml:space="preserve">the Customer gives notice in writing to the Supplier during the Warranty Period and within a reasonable time of discovery (in any event no later than 14 days from discovery) that some or all of the Goods and/or Services do not comply with the warranty set out in </w:t>
      </w:r>
      <w:r w:rsidRPr="004D0151">
        <w:rPr>
          <w:i/>
          <w:sz w:val="18"/>
          <w:szCs w:val="18"/>
        </w:rPr>
        <w:t>clause 5.1;</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9"/>
        </w:numPr>
        <w:rPr>
          <w:sz w:val="18"/>
          <w:szCs w:val="18"/>
        </w:rPr>
      </w:pPr>
      <w:r w:rsidRPr="004D0151">
        <w:rPr>
          <w:sz w:val="18"/>
          <w:szCs w:val="18"/>
        </w:rPr>
        <w:t>the Supplier is given a reasonable opportunity of examining such Goods and/or Services; and</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9"/>
        </w:numPr>
        <w:rPr>
          <w:sz w:val="18"/>
          <w:szCs w:val="18"/>
        </w:rPr>
      </w:pPr>
      <w:r w:rsidRPr="004D0151">
        <w:rPr>
          <w:sz w:val="18"/>
          <w:szCs w:val="18"/>
        </w:rPr>
        <w:t>the Customer  (if asked to do so by the Supplier) returns such Goods to the Supplier’s place of business at the Supplier’s cost, the Supplier shall, at its option, repair or replace the defective Goods and/or remedy any defective Services , or refund the price of the defective Goods and/or Services in full;</w:t>
      </w:r>
    </w:p>
    <w:p w:rsidR="004D0151" w:rsidRPr="004D0151" w:rsidRDefault="004D0151" w:rsidP="004D0151">
      <w:pPr>
        <w:pStyle w:val="NoSpacing"/>
        <w:rPr>
          <w:sz w:val="18"/>
          <w:szCs w:val="18"/>
        </w:rPr>
      </w:pPr>
    </w:p>
    <w:p w:rsidR="004D0151" w:rsidRPr="004D0151" w:rsidRDefault="004D0151" w:rsidP="00C75DCD">
      <w:pPr>
        <w:pStyle w:val="NoSpacing"/>
        <w:numPr>
          <w:ilvl w:val="0"/>
          <w:numId w:val="29"/>
        </w:numPr>
        <w:rPr>
          <w:sz w:val="18"/>
          <w:szCs w:val="18"/>
        </w:rPr>
      </w:pPr>
      <w:r w:rsidRPr="004D0151">
        <w:rPr>
          <w:sz w:val="18"/>
          <w:szCs w:val="18"/>
        </w:rPr>
        <w:t>no defect in the Goods and/or Services is found for which the Supplier is liable, the Supplier shall be entitled to compensation (on an indemnity basis) for the costs he has incurred as a result of the notice.</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5.3</w:t>
      </w:r>
      <w:r>
        <w:rPr>
          <w:sz w:val="18"/>
          <w:szCs w:val="18"/>
        </w:rPr>
        <w:tab/>
      </w:r>
      <w:r w:rsidR="004D0151" w:rsidRPr="004D0151">
        <w:rPr>
          <w:sz w:val="18"/>
          <w:szCs w:val="18"/>
        </w:rPr>
        <w:t xml:space="preserve">The Supplier shall not be liable for any failure to comply with the warranty set out in </w:t>
      </w:r>
      <w:r w:rsidR="004D0151" w:rsidRPr="004D0151">
        <w:rPr>
          <w:i/>
          <w:sz w:val="18"/>
          <w:szCs w:val="18"/>
        </w:rPr>
        <w:t xml:space="preserve">clause 5.1 </w:t>
      </w:r>
      <w:r w:rsidR="004D0151" w:rsidRPr="004D0151">
        <w:rPr>
          <w:sz w:val="18"/>
          <w:szCs w:val="18"/>
        </w:rPr>
        <w:t>in any of the following events: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0"/>
        </w:numPr>
        <w:rPr>
          <w:sz w:val="18"/>
          <w:szCs w:val="18"/>
        </w:rPr>
      </w:pPr>
      <w:r w:rsidRPr="004D0151">
        <w:rPr>
          <w:sz w:val="18"/>
          <w:szCs w:val="18"/>
        </w:rPr>
        <w:t xml:space="preserve">the Customer makes any further use of such Goods after giving notice in accordance with </w:t>
      </w:r>
      <w:r w:rsidRPr="004D0151">
        <w:rPr>
          <w:i/>
          <w:sz w:val="18"/>
          <w:szCs w:val="18"/>
        </w:rPr>
        <w:t>clause 5.2;</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0"/>
        </w:numPr>
        <w:rPr>
          <w:sz w:val="18"/>
          <w:szCs w:val="18"/>
        </w:rPr>
      </w:pPr>
      <w:r w:rsidRPr="004D0151">
        <w:rPr>
          <w:sz w:val="18"/>
          <w:szCs w:val="18"/>
        </w:rPr>
        <w:t>the defect arises because the Customer failed to follow the Supplier’s oral or written instructions as to the storage, commissioning, installation, use and maintenance of the Goods or (if there are none) good trade practice regarding the same;</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0"/>
        </w:numPr>
        <w:rPr>
          <w:sz w:val="18"/>
          <w:szCs w:val="18"/>
        </w:rPr>
      </w:pPr>
      <w:r w:rsidRPr="004D0151">
        <w:rPr>
          <w:sz w:val="18"/>
          <w:szCs w:val="18"/>
        </w:rPr>
        <w:t>the defect arises as a result of the Supplier following any drawing, design or Specification supplied by the Customer;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0"/>
        </w:numPr>
        <w:rPr>
          <w:sz w:val="18"/>
          <w:szCs w:val="18"/>
        </w:rPr>
      </w:pPr>
      <w:r w:rsidRPr="004D0151">
        <w:rPr>
          <w:sz w:val="18"/>
          <w:szCs w:val="18"/>
        </w:rPr>
        <w:t>the Customer alters or repairs such Goods without the written consent of the Supplier;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0"/>
        </w:numPr>
        <w:rPr>
          <w:sz w:val="18"/>
          <w:szCs w:val="18"/>
        </w:rPr>
      </w:pPr>
      <w:r w:rsidRPr="004D0151">
        <w:rPr>
          <w:sz w:val="18"/>
          <w:szCs w:val="18"/>
        </w:rPr>
        <w:t>the defect arises as a result of fair wear and tear, wilful damage, negligence, or abnormal storage or working conditions; or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0"/>
        </w:numPr>
        <w:rPr>
          <w:sz w:val="18"/>
          <w:szCs w:val="18"/>
        </w:rPr>
      </w:pPr>
      <w:r w:rsidRPr="004D0151">
        <w:rPr>
          <w:sz w:val="18"/>
          <w:szCs w:val="18"/>
        </w:rPr>
        <w:t>the Goods and/or Services differ from their description or the Specification as a result of changes made to ensure they comply with applicable statutory or regulatory requirements.</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5.4</w:t>
      </w:r>
      <w:r>
        <w:rPr>
          <w:sz w:val="18"/>
          <w:szCs w:val="18"/>
        </w:rPr>
        <w:tab/>
      </w:r>
      <w:r w:rsidR="004D0151" w:rsidRPr="004D0151">
        <w:rPr>
          <w:sz w:val="18"/>
          <w:szCs w:val="18"/>
        </w:rPr>
        <w:t xml:space="preserve">Except as provided in this </w:t>
      </w:r>
      <w:r w:rsidR="004D0151" w:rsidRPr="004D0151">
        <w:rPr>
          <w:i/>
          <w:sz w:val="18"/>
          <w:szCs w:val="18"/>
        </w:rPr>
        <w:t xml:space="preserve">clause 5, </w:t>
      </w:r>
      <w:r w:rsidR="004D0151" w:rsidRPr="004D0151">
        <w:rPr>
          <w:sz w:val="18"/>
          <w:szCs w:val="18"/>
        </w:rPr>
        <w:t xml:space="preserve">the Supplier shall have no liability to the Customer in respect of any failure to comply with the warranty set out in </w:t>
      </w:r>
      <w:r w:rsidR="004D0151" w:rsidRPr="004D0151">
        <w:rPr>
          <w:i/>
          <w:sz w:val="18"/>
          <w:szCs w:val="18"/>
        </w:rPr>
        <w:t>clause 5.1.</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5.5</w:t>
      </w:r>
      <w:r>
        <w:rPr>
          <w:sz w:val="18"/>
          <w:szCs w:val="18"/>
        </w:rPr>
        <w:tab/>
      </w:r>
      <w:r w:rsidR="004D0151" w:rsidRPr="004D0151">
        <w:rPr>
          <w:sz w:val="18"/>
          <w:szCs w:val="18"/>
        </w:rPr>
        <w:t>The terms implied by sections 13 to 15 of the Sale of Goods Act 1979 and Section 4 of the Supply of Goods and Services Act 1982  are, to the fullest extent permitted by law, excluded from the Contract.</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5.6</w:t>
      </w:r>
      <w:r>
        <w:rPr>
          <w:sz w:val="18"/>
          <w:szCs w:val="18"/>
        </w:rPr>
        <w:tab/>
      </w:r>
      <w:r w:rsidR="004D0151" w:rsidRPr="004D0151">
        <w:rPr>
          <w:sz w:val="18"/>
          <w:szCs w:val="18"/>
        </w:rPr>
        <w:t>These Conditions shall apply to any repaired or replacement Goods or remedied Services supplied by the Supplier.</w:t>
      </w:r>
    </w:p>
    <w:p w:rsidR="004D0151" w:rsidRPr="004D0151" w:rsidRDefault="004D0151" w:rsidP="004D0151">
      <w:pPr>
        <w:pStyle w:val="NoSpacing"/>
        <w:rPr>
          <w:sz w:val="18"/>
          <w:szCs w:val="18"/>
        </w:rPr>
      </w:pPr>
    </w:p>
    <w:p w:rsidR="004D0151" w:rsidRPr="004D0151" w:rsidRDefault="00461DA1" w:rsidP="004D0151">
      <w:pPr>
        <w:pStyle w:val="Heading3"/>
      </w:pPr>
      <w:bookmarkStart w:id="149" w:name="_Toc511143332"/>
      <w:r>
        <w:t>6</w:t>
      </w:r>
      <w:r>
        <w:tab/>
      </w:r>
      <w:r w:rsidR="004D0151" w:rsidRPr="004D0151">
        <w:t>T</w:t>
      </w:r>
      <w:r>
        <w:t>itle and Risk</w:t>
      </w:r>
      <w:bookmarkEnd w:id="149"/>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6.1</w:t>
      </w:r>
      <w:r>
        <w:rPr>
          <w:sz w:val="18"/>
          <w:szCs w:val="18"/>
        </w:rPr>
        <w:tab/>
      </w:r>
      <w:r w:rsidR="004D0151" w:rsidRPr="004D0151">
        <w:rPr>
          <w:sz w:val="18"/>
          <w:szCs w:val="18"/>
        </w:rPr>
        <w:t>The risk in the Goods shall pass to the Customer on completion of delivery.  The delivery of Goods by the Supplier to a carrier consigned to the Customer shall constitute complete transfer of responsibility to the Customer with said carrier thereafter acting on the Customer’s behalf.  Notwithstanding and without prejudice to the above provision, no claim for damages in transit, shortage of delivery or loss of Goods in transit can be made by the Customer against the Supplier unless: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1"/>
        </w:numPr>
        <w:rPr>
          <w:sz w:val="18"/>
          <w:szCs w:val="18"/>
        </w:rPr>
      </w:pPr>
      <w:r w:rsidRPr="004D0151">
        <w:rPr>
          <w:sz w:val="18"/>
          <w:szCs w:val="18"/>
        </w:rPr>
        <w:t>the issue has without any doubt been caused before the Goods were supplied by the Supplier to the carrier consigned to the Customer;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1"/>
        </w:numPr>
        <w:rPr>
          <w:sz w:val="18"/>
          <w:szCs w:val="18"/>
        </w:rPr>
      </w:pPr>
      <w:r w:rsidRPr="004D0151">
        <w:rPr>
          <w:sz w:val="18"/>
          <w:szCs w:val="18"/>
        </w:rPr>
        <w:t>in the case of damage in transit or shortage of delivery</w:t>
      </w:r>
      <w:r w:rsidR="00365B34">
        <w:rPr>
          <w:sz w:val="18"/>
          <w:szCs w:val="18"/>
        </w:rPr>
        <w:t>,</w:t>
      </w:r>
      <w:r w:rsidRPr="004D0151">
        <w:rPr>
          <w:sz w:val="18"/>
          <w:szCs w:val="18"/>
        </w:rPr>
        <w:t xml:space="preserve"> a separate notice in writing is given to the carrier concerned and to the Supplier within 3 days of receipt of Goods followed by a complete claim in writing within 5 days of receipt of Goods.</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4D0151">
        <w:rPr>
          <w:sz w:val="18"/>
          <w:szCs w:val="18"/>
        </w:rPr>
        <w:t>6.2</w:t>
      </w:r>
      <w:r w:rsidRPr="004D0151">
        <w:rPr>
          <w:sz w:val="18"/>
          <w:szCs w:val="18"/>
        </w:rPr>
        <w:tab/>
        <w:t>As soon as the Goods or any part thereof have been delivered the Goods or that part shall be at the risk of the Customer who shall insure the Goods for the period from the date of delivery until the passing of the property in the Goods to the Customer against any loss of or damage thereto or any part thereof except in those instances where the selling price of the Goods includes installation when the Goods will remain at the Supplier’s risk and insured by the Supplier  until they have been installed or up to 30 days from the date of delivery whichever shall be the sooner.</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4D0151">
        <w:rPr>
          <w:sz w:val="18"/>
          <w:szCs w:val="18"/>
        </w:rPr>
        <w:t>6.3</w:t>
      </w:r>
      <w:r w:rsidRPr="004D0151">
        <w:rPr>
          <w:sz w:val="18"/>
          <w:szCs w:val="18"/>
        </w:rPr>
        <w:tab/>
        <w:t>Title to the Goods shall not pass to the Customer until the Supplier has received payment in full (in cash or cleared funds) for;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2"/>
        </w:numPr>
        <w:rPr>
          <w:sz w:val="18"/>
          <w:szCs w:val="18"/>
        </w:rPr>
      </w:pPr>
      <w:r w:rsidRPr="004D0151">
        <w:rPr>
          <w:sz w:val="18"/>
          <w:szCs w:val="18"/>
        </w:rPr>
        <w:t>The Goods; and</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2"/>
        </w:numPr>
        <w:rPr>
          <w:sz w:val="18"/>
          <w:szCs w:val="18"/>
        </w:rPr>
      </w:pPr>
      <w:r w:rsidRPr="004D0151">
        <w:rPr>
          <w:sz w:val="18"/>
          <w:szCs w:val="18"/>
        </w:rPr>
        <w:t>any other goods or Services that the Supplier has supplied to the Customer in respect of which payment has become due.</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6.4</w:t>
      </w:r>
      <w:r>
        <w:rPr>
          <w:sz w:val="18"/>
          <w:szCs w:val="18"/>
        </w:rPr>
        <w:tab/>
      </w:r>
      <w:r w:rsidR="004D0151" w:rsidRPr="004D0151">
        <w:rPr>
          <w:sz w:val="18"/>
          <w:szCs w:val="18"/>
        </w:rPr>
        <w:t>Until title to the Goods has passed to the Customer, the Customer shall:</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3"/>
        </w:numPr>
        <w:rPr>
          <w:sz w:val="18"/>
          <w:szCs w:val="18"/>
        </w:rPr>
      </w:pPr>
      <w:r w:rsidRPr="004D0151">
        <w:rPr>
          <w:sz w:val="18"/>
          <w:szCs w:val="18"/>
        </w:rPr>
        <w:t>hold the Goods on a fiduciary basis as the Supplier’s bailee;</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3"/>
        </w:numPr>
        <w:rPr>
          <w:sz w:val="18"/>
          <w:szCs w:val="18"/>
        </w:rPr>
      </w:pPr>
      <w:r w:rsidRPr="004D0151">
        <w:rPr>
          <w:sz w:val="18"/>
          <w:szCs w:val="18"/>
        </w:rPr>
        <w:t>store the Goods separately from all other goods held by the Customer so that they remain readily identifiable as the Supplier’s property;</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3"/>
        </w:numPr>
        <w:rPr>
          <w:sz w:val="18"/>
          <w:szCs w:val="18"/>
        </w:rPr>
      </w:pPr>
      <w:r w:rsidRPr="004D0151">
        <w:rPr>
          <w:sz w:val="18"/>
          <w:szCs w:val="18"/>
        </w:rPr>
        <w:t>not remove, deface or obscure any identifying mark or packaging on or relating to the Goods;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3"/>
        </w:numPr>
        <w:rPr>
          <w:sz w:val="18"/>
          <w:szCs w:val="18"/>
        </w:rPr>
      </w:pPr>
      <w:r w:rsidRPr="004D0151">
        <w:rPr>
          <w:sz w:val="18"/>
          <w:szCs w:val="18"/>
        </w:rPr>
        <w:t>maintain the Goods in satisfactory condition and keep them insured against all risks for their full price from the date of delivery;</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3"/>
        </w:numPr>
        <w:rPr>
          <w:sz w:val="18"/>
          <w:szCs w:val="18"/>
        </w:rPr>
      </w:pPr>
      <w:r w:rsidRPr="004D0151">
        <w:rPr>
          <w:sz w:val="18"/>
          <w:szCs w:val="18"/>
        </w:rPr>
        <w:t xml:space="preserve">notify the Supplier immediately if it becomes subject to any of the events listed in </w:t>
      </w:r>
      <w:r w:rsidRPr="004D0151">
        <w:rPr>
          <w:i/>
          <w:sz w:val="18"/>
          <w:szCs w:val="18"/>
        </w:rPr>
        <w:t>clause 8.2</w:t>
      </w:r>
      <w:r w:rsidRPr="004D0151">
        <w:rPr>
          <w:sz w:val="18"/>
          <w:szCs w:val="18"/>
        </w:rPr>
        <w:t>; and</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3"/>
        </w:numPr>
        <w:rPr>
          <w:sz w:val="18"/>
          <w:szCs w:val="18"/>
        </w:rPr>
      </w:pPr>
      <w:r w:rsidRPr="004D0151">
        <w:rPr>
          <w:sz w:val="18"/>
          <w:szCs w:val="18"/>
        </w:rPr>
        <w:t>give the Supplier such information relating to the Goods as the Supplier may require from time to time,</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3"/>
        </w:numPr>
        <w:rPr>
          <w:sz w:val="18"/>
          <w:szCs w:val="18"/>
        </w:rPr>
      </w:pPr>
      <w:r w:rsidRPr="004D0151">
        <w:rPr>
          <w:sz w:val="18"/>
          <w:szCs w:val="18"/>
        </w:rPr>
        <w:t>shall keep and retain the delivered Goods free from any charge lien or other encumbrance thereon.</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6,5</w:t>
      </w:r>
      <w:r>
        <w:rPr>
          <w:sz w:val="18"/>
          <w:szCs w:val="18"/>
        </w:rPr>
        <w:tab/>
      </w:r>
      <w:r w:rsidR="004D0151" w:rsidRPr="004D0151">
        <w:rPr>
          <w:sz w:val="18"/>
          <w:szCs w:val="18"/>
        </w:rPr>
        <w:t xml:space="preserve">If before title to the Goods passes to the Customer the Customer becomes subject to any of the events listed in </w:t>
      </w:r>
      <w:r w:rsidR="004D0151" w:rsidRPr="004D0151">
        <w:rPr>
          <w:i/>
          <w:sz w:val="18"/>
          <w:szCs w:val="18"/>
        </w:rPr>
        <w:t>clause 8.2</w:t>
      </w:r>
      <w:r w:rsidR="004D0151" w:rsidRPr="004D0151">
        <w:rPr>
          <w:sz w:val="18"/>
          <w:szCs w:val="18"/>
        </w:rPr>
        <w:t>, or the Supplier reasonably believes that any such event is about to happen and notifies the Customer accordingly, then without limiting any other right or remedy the Supplier may have, the Supplier may at any time require the Customer to deliver up the Goods and, if the Customer fails to do so promptly, enter any premises of the Customer (the Customer hereby irrevocably grants to the Supplier a licence for that purpose)  or of any third party where the Goods are stored in order to recover them.</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6.6</w:t>
      </w:r>
      <w:r>
        <w:rPr>
          <w:sz w:val="18"/>
          <w:szCs w:val="18"/>
        </w:rPr>
        <w:tab/>
      </w:r>
      <w:r w:rsidR="004D0151" w:rsidRPr="004D0151">
        <w:rPr>
          <w:sz w:val="18"/>
          <w:szCs w:val="18"/>
        </w:rPr>
        <w:t>The Customer irrevocably accepts that if Goods are capable of being removed by unbolting (or howsoever) so as not to structurally damage the fabric of the building  in which they reinstalled/stored they will be deemed to be easily removable, in their original state and not incorporated into the fabric of such said building.</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6.7</w:t>
      </w:r>
      <w:r>
        <w:rPr>
          <w:sz w:val="18"/>
          <w:szCs w:val="18"/>
        </w:rPr>
        <w:tab/>
      </w:r>
      <w:r w:rsidR="004D0151" w:rsidRPr="004D0151">
        <w:rPr>
          <w:sz w:val="18"/>
          <w:szCs w:val="18"/>
        </w:rPr>
        <w:t>The provisions of Title &amp; Risk shall survive the termination of the Contract for whatever reason and in particular, but without limitation, termination of the Contract by the Supplier by the acceptance of any repudiation of the Contract by the Customer.</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6.8</w:t>
      </w:r>
      <w:r>
        <w:rPr>
          <w:sz w:val="18"/>
          <w:szCs w:val="18"/>
        </w:rPr>
        <w:tab/>
      </w:r>
      <w:r w:rsidR="004D0151" w:rsidRPr="004D0151">
        <w:rPr>
          <w:sz w:val="18"/>
          <w:szCs w:val="18"/>
        </w:rPr>
        <w:t>The Supplier shall be entitled to exercise a general lien or right of retention on all Goods or any parts thereof in the Supplier’s possession which are the Customer’s property (or which are supplied to the Supplier by the Customer) for any sums whatsoever due to the Supplier and pursuant to such lien or right the Supplier shall be entitled, without notice to the Customer, to sell all or any part of such Goods/property privately or by auction or otherwise and to keep the proceeds of sale in diminution of such sums and of all costs and expenses incurred by the Supplier in effecting the said sales.  Any balance remaining thereafter shall be remitted to the Customer by the Supplier.  Upon such sale title in the said Goods/property shall pass to the buyer thereof.</w:t>
      </w:r>
    </w:p>
    <w:p w:rsidR="004D0151" w:rsidRPr="004D0151" w:rsidRDefault="004D0151" w:rsidP="004D0151">
      <w:pPr>
        <w:pStyle w:val="NoSpacing"/>
        <w:rPr>
          <w:sz w:val="18"/>
          <w:szCs w:val="18"/>
        </w:rPr>
      </w:pPr>
    </w:p>
    <w:p w:rsidR="004D0151" w:rsidRPr="004D0151" w:rsidRDefault="00461DA1" w:rsidP="004D0151">
      <w:pPr>
        <w:pStyle w:val="Heading3"/>
      </w:pPr>
      <w:bookmarkStart w:id="150" w:name="_Toc511143333"/>
      <w:r>
        <w:t>7</w:t>
      </w:r>
      <w:r>
        <w:tab/>
      </w:r>
      <w:r w:rsidR="004D0151" w:rsidRPr="004D0151">
        <w:t>P</w:t>
      </w:r>
      <w:r>
        <w:t>rice and Payment</w:t>
      </w:r>
      <w:bookmarkEnd w:id="150"/>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7.1</w:t>
      </w:r>
      <w:r>
        <w:rPr>
          <w:sz w:val="18"/>
          <w:szCs w:val="18"/>
        </w:rPr>
        <w:tab/>
      </w:r>
      <w:r w:rsidR="004D0151" w:rsidRPr="004D0151">
        <w:rPr>
          <w:sz w:val="18"/>
          <w:szCs w:val="18"/>
        </w:rPr>
        <w:t>The price of the Goods and/or Services shall be the price set out in the Quotation, Order or Order Acknowledgment (whichever is the latter).</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7.2</w:t>
      </w:r>
      <w:r>
        <w:rPr>
          <w:sz w:val="18"/>
          <w:szCs w:val="18"/>
        </w:rPr>
        <w:tab/>
      </w:r>
      <w:r w:rsidR="004D0151" w:rsidRPr="004D0151">
        <w:rPr>
          <w:sz w:val="18"/>
          <w:szCs w:val="18"/>
        </w:rPr>
        <w:t>The Supplier may at any time before delivery/performance, increase the price of the Goods and/or Services to reflect any increase in the cost of the Goods/Services that is due to:</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4"/>
        </w:numPr>
        <w:rPr>
          <w:sz w:val="18"/>
          <w:szCs w:val="18"/>
        </w:rPr>
      </w:pPr>
      <w:r w:rsidRPr="004D0151">
        <w:rPr>
          <w:sz w:val="18"/>
          <w:szCs w:val="18"/>
        </w:rPr>
        <w:t>any factor beyond the Supplier’s control (including foreign exchange fluctuations, increases in taxes and duties, increases in line with the consumer price index (CPI) and increases in labour, materials and other manufacturing costs);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4"/>
        </w:numPr>
        <w:rPr>
          <w:sz w:val="18"/>
          <w:szCs w:val="18"/>
        </w:rPr>
      </w:pPr>
      <w:r w:rsidRPr="004D0151">
        <w:rPr>
          <w:sz w:val="18"/>
          <w:szCs w:val="18"/>
        </w:rPr>
        <w:t>any request by the Customer to change the delivery/performance date(s), quantities or types of Goods/Services ordered, or the Specification; or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4"/>
        </w:numPr>
        <w:rPr>
          <w:sz w:val="18"/>
          <w:szCs w:val="18"/>
        </w:rPr>
      </w:pPr>
      <w:r w:rsidRPr="004D0151">
        <w:rPr>
          <w:sz w:val="18"/>
          <w:szCs w:val="18"/>
        </w:rPr>
        <w:t>any delay caused by any instructions of the Customer or failure of the Customer to give the Supplier adequate or accurate information or instructions.</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7.3</w:t>
      </w:r>
      <w:r>
        <w:rPr>
          <w:sz w:val="18"/>
          <w:szCs w:val="18"/>
        </w:rPr>
        <w:tab/>
      </w:r>
      <w:r w:rsidR="004D0151" w:rsidRPr="004D0151">
        <w:rPr>
          <w:sz w:val="18"/>
          <w:szCs w:val="18"/>
        </w:rPr>
        <w:t>The price of the Goods is exclusive of the costs and charges of packaging, insurance and transport of the Goods (unless stated otherwise), which shall be invoiced to the Customer.</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4D0151">
        <w:rPr>
          <w:sz w:val="18"/>
          <w:szCs w:val="18"/>
        </w:rPr>
        <w:t>7.4</w:t>
      </w:r>
      <w:r w:rsidRPr="004D0151">
        <w:rPr>
          <w:sz w:val="18"/>
          <w:szCs w:val="18"/>
        </w:rPr>
        <w:tab/>
        <w:t>The price of the Goods/Services is exclusive of amounts in respect of value added tax (unless stated otherwise).  The Customer shall, on receipt of a valid VAT invoice from the Supplier, pay to the Supplier such additional amounts in respect of VAT as are chargeable on the supply of Goods/Services.</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7.5</w:t>
      </w:r>
      <w:r>
        <w:rPr>
          <w:sz w:val="18"/>
          <w:szCs w:val="18"/>
        </w:rPr>
        <w:tab/>
      </w:r>
      <w:r w:rsidR="004D0151" w:rsidRPr="004D0151">
        <w:rPr>
          <w:sz w:val="18"/>
          <w:szCs w:val="18"/>
        </w:rPr>
        <w:t>The Supplier may invoice the Customer for the Goods and Services on or at any time after the completion of delivery/performance.</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7.6</w:t>
      </w:r>
      <w:r>
        <w:rPr>
          <w:sz w:val="18"/>
          <w:szCs w:val="18"/>
        </w:rPr>
        <w:tab/>
      </w:r>
      <w:r w:rsidR="004D0151" w:rsidRPr="004D0151">
        <w:rPr>
          <w:sz w:val="18"/>
          <w:szCs w:val="18"/>
        </w:rPr>
        <w:t>The Customer shall pay the invoice in full and in cleared funds on or before the dates(s) stipulated in the Quotation/Order  Acknowledgment or other such document and in the event of such not being stipulated therein within 30 days of the date of the invoice.  Time of payment is of the essence.</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7.7</w:t>
      </w:r>
      <w:r>
        <w:rPr>
          <w:sz w:val="18"/>
          <w:szCs w:val="18"/>
        </w:rPr>
        <w:tab/>
      </w:r>
      <w:r w:rsidR="004D0151" w:rsidRPr="004D0151">
        <w:rPr>
          <w:sz w:val="18"/>
          <w:szCs w:val="18"/>
        </w:rPr>
        <w:t>Should the Customer  fail to pay the said price or any part thereof within the said period of 30 days or on the date specified in writing the Customer shall pay interest on all amounts outstanding in respect thereof at the rate of 1.5%  per month such interest to be compounded and added to the amount outstanding monthly until payment such interest to be chargeable from the date due for payment until payment of all amounts outstanding in respect of the price and such interest.  If any payment is in arrears for or on account of or in respect of any Goods and/or  Services delivered under this or any other contract between the Supplier and the Customer  the Supplier shall have the absolute right without giving any notice to the Customer to suspend further deliveries and services under this or any other such contract and if any such payment or any part thereof shall remain in arrears for seven days after written demand by the Supplier to the Customer the Supplier  shall have the right to cancel this and any other such contract without prejudice to all its rights and remedies to recover any monies due and owing  from the Customer.</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7.8</w:t>
      </w:r>
      <w:r>
        <w:rPr>
          <w:sz w:val="18"/>
          <w:szCs w:val="18"/>
        </w:rPr>
        <w:tab/>
      </w:r>
      <w:r w:rsidR="004D0151" w:rsidRPr="004D0151">
        <w:rPr>
          <w:sz w:val="18"/>
          <w:szCs w:val="18"/>
        </w:rPr>
        <w:t>The Customer will indemnify the Supplier in respect of all/any costs that the Supplier incurs in recovering any debts against the Customer on a full indemnity basis. Further, the Customer will indemnity the Supplier and hold it harmless against all/any claims made by third parties with regard to the Goods and Services supplied.</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7.9</w:t>
      </w:r>
      <w:r>
        <w:rPr>
          <w:sz w:val="18"/>
          <w:szCs w:val="18"/>
        </w:rPr>
        <w:tab/>
      </w:r>
      <w:r w:rsidR="004D0151" w:rsidRPr="004D0151">
        <w:rPr>
          <w:sz w:val="18"/>
          <w:szCs w:val="18"/>
        </w:rPr>
        <w:t>The Customer shall pay all amounts due under the Contract in full without any deduction or withholding except as required by law and the Customer shall not be entitled to assert any credit, set-off or counterclaim against the Supplier in order to justify withholding payment of any such amount in whole or in part.  The Supplier may at any time, without limiting any other rights or remedies it may have, set off any amount owing to it by the Customer against any amount payable by the Supplier to the Customer.</w:t>
      </w:r>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7.10</w:t>
      </w:r>
      <w:r>
        <w:rPr>
          <w:sz w:val="18"/>
          <w:szCs w:val="18"/>
        </w:rPr>
        <w:tab/>
      </w:r>
      <w:r w:rsidR="004D0151" w:rsidRPr="004D0151">
        <w:rPr>
          <w:sz w:val="18"/>
          <w:szCs w:val="18"/>
        </w:rPr>
        <w:t>Any deposit(s) paid by the Customer to the Supplier will be non-refundable unless expressly stated to the contrary.</w:t>
      </w:r>
    </w:p>
    <w:p w:rsidR="004D0151" w:rsidRPr="004D0151" w:rsidRDefault="004D0151" w:rsidP="004D0151">
      <w:pPr>
        <w:pStyle w:val="NoSpacing"/>
        <w:rPr>
          <w:sz w:val="18"/>
          <w:szCs w:val="18"/>
        </w:rPr>
      </w:pPr>
    </w:p>
    <w:p w:rsidR="004D0151" w:rsidRPr="004D0151" w:rsidRDefault="00461DA1" w:rsidP="004D0151">
      <w:pPr>
        <w:pStyle w:val="Heading3"/>
      </w:pPr>
      <w:bookmarkStart w:id="151" w:name="_Toc511143334"/>
      <w:r>
        <w:t>8</w:t>
      </w:r>
      <w:r>
        <w:tab/>
      </w:r>
      <w:r w:rsidR="004D0151" w:rsidRPr="004D0151">
        <w:t>C</w:t>
      </w:r>
      <w:r>
        <w:t>ustomer’s</w:t>
      </w:r>
      <w:r w:rsidR="004D0151" w:rsidRPr="004D0151">
        <w:t xml:space="preserve"> I</w:t>
      </w:r>
      <w:r>
        <w:t>nsolvency</w:t>
      </w:r>
      <w:r w:rsidR="004D0151" w:rsidRPr="004D0151">
        <w:t xml:space="preserve"> </w:t>
      </w:r>
      <w:r>
        <w:t>or</w:t>
      </w:r>
      <w:r w:rsidR="004D0151" w:rsidRPr="004D0151">
        <w:t xml:space="preserve"> I</w:t>
      </w:r>
      <w:r>
        <w:t>ncapacity</w:t>
      </w:r>
      <w:bookmarkEnd w:id="151"/>
    </w:p>
    <w:p w:rsidR="004D0151" w:rsidRPr="004D0151" w:rsidRDefault="004D0151" w:rsidP="004D0151">
      <w:pPr>
        <w:pStyle w:val="NoSpacing"/>
        <w:rPr>
          <w:sz w:val="18"/>
          <w:szCs w:val="18"/>
        </w:rPr>
      </w:pPr>
    </w:p>
    <w:p w:rsidR="004D0151" w:rsidRPr="004D0151" w:rsidRDefault="00461DA1" w:rsidP="004D0151">
      <w:pPr>
        <w:pStyle w:val="NoSpacing"/>
        <w:rPr>
          <w:sz w:val="18"/>
          <w:szCs w:val="18"/>
        </w:rPr>
      </w:pPr>
      <w:r>
        <w:rPr>
          <w:sz w:val="18"/>
          <w:szCs w:val="18"/>
        </w:rPr>
        <w:t>8.1</w:t>
      </w:r>
      <w:r>
        <w:rPr>
          <w:sz w:val="18"/>
          <w:szCs w:val="18"/>
        </w:rPr>
        <w:tab/>
      </w:r>
      <w:r w:rsidR="004D0151" w:rsidRPr="004D0151">
        <w:rPr>
          <w:sz w:val="18"/>
          <w:szCs w:val="18"/>
        </w:rPr>
        <w:t xml:space="preserve">If the Customer becomes subject to any of the events listed in </w:t>
      </w:r>
      <w:r w:rsidR="004D0151" w:rsidRPr="004D0151">
        <w:rPr>
          <w:i/>
          <w:sz w:val="18"/>
          <w:szCs w:val="18"/>
        </w:rPr>
        <w:t>clause 8.2</w:t>
      </w:r>
      <w:r w:rsidR="004D0151" w:rsidRPr="004D0151">
        <w:rPr>
          <w:sz w:val="18"/>
          <w:szCs w:val="18"/>
        </w:rPr>
        <w:t>, or the Supplier reasonably believes that the Customer is about to become subject to any of them and notifies the Customer accordingly, then, without limiting any other right or remedy available to the Supplier, the Supplier may cancel or suspend all further deliveries under the Contract or under any other contract between the Customer and the Supplier without incurring any liability to the Customer, and all outstanding sums in respect of Goods and/or Services delivered to the Customer shall become immediately due.</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8.2</w:t>
      </w:r>
      <w:r>
        <w:rPr>
          <w:sz w:val="18"/>
          <w:szCs w:val="18"/>
        </w:rPr>
        <w:tab/>
      </w:r>
      <w:r w:rsidR="004D0151" w:rsidRPr="004D0151">
        <w:rPr>
          <w:sz w:val="18"/>
          <w:szCs w:val="18"/>
        </w:rPr>
        <w:t xml:space="preserve">For the purposes of </w:t>
      </w:r>
      <w:r w:rsidR="004D0151" w:rsidRPr="004D0151">
        <w:rPr>
          <w:i/>
          <w:sz w:val="18"/>
          <w:szCs w:val="18"/>
        </w:rPr>
        <w:t>clause 8.1</w:t>
      </w:r>
      <w:r w:rsidR="004D0151" w:rsidRPr="004D0151">
        <w:rPr>
          <w:sz w:val="18"/>
          <w:szCs w:val="18"/>
        </w:rPr>
        <w:t>, the relevant events are:</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the Customer suspends, or threatens to suspend, payment of its debts, or is unable to pay its debts as they fall due or admits inability to pay its debts, or (being a company) 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 xml:space="preserve">the Customer commences negotiations with all or any class of its creditors with a view to rescheduling any of its debts or makes a proposal for or enters into any compromise or arrangement with its creditors. </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(being a company) a petition is filed, a notice is given, a resolution is passed, or an order is made, for or in connection with the winding up of the Customer, other than for the sole purpose of a scheme for a solvent amalgamation of the Customer with one or more other companies or the solvent reconstruction of the Customer;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 xml:space="preserve">(being an individual) the Customer is the subject of a bankruptcy petition or order or if in Scotland he shall become insolvent or </w:t>
      </w:r>
      <w:proofErr w:type="spellStart"/>
      <w:r w:rsidRPr="004D0151">
        <w:rPr>
          <w:sz w:val="18"/>
          <w:szCs w:val="18"/>
        </w:rPr>
        <w:t>natour</w:t>
      </w:r>
      <w:proofErr w:type="spellEnd"/>
      <w:r w:rsidRPr="004D0151">
        <w:rPr>
          <w:sz w:val="18"/>
          <w:szCs w:val="18"/>
        </w:rPr>
        <w:t xml:space="preserve"> bankrupt.</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a creditor or encumbrancer of the Customer attaches or takes possession of, or a distress, execution, sequestration or other such process is levied or enforced on or sue against, the whole or any part of its assets and such attachment or process is not discharged within 14 days;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(being a company) an application is made to court, or an order is made, for the appointment or an administrator or if a notice of intention to appoint an administrator is given or if an administrator is appointed over the Customer;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(being a company) a floating charge holder over the Customer’s assets has become entitled to appoint or has appointed an administrative receiver;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a person becomes entitled to appoint a receiver over the Customer’s assets or a receiver is appointed over the Customer’s assets;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 xml:space="preserve">any event occurs, or proceeding is taken, with respect to the Customer in any jurisdiction to which it is subject that has an effect equivalent or similar to any of the events mentioned in </w:t>
      </w:r>
      <w:r w:rsidRPr="004D0151">
        <w:rPr>
          <w:i/>
          <w:sz w:val="18"/>
          <w:szCs w:val="18"/>
        </w:rPr>
        <w:t>clause 8,2(a)</w:t>
      </w:r>
      <w:r w:rsidRPr="004D0151">
        <w:rPr>
          <w:sz w:val="18"/>
          <w:szCs w:val="18"/>
        </w:rPr>
        <w:t xml:space="preserve"> to </w:t>
      </w:r>
      <w:r w:rsidRPr="004D0151">
        <w:rPr>
          <w:i/>
          <w:sz w:val="18"/>
          <w:szCs w:val="18"/>
        </w:rPr>
        <w:t>clause 8.2(h)</w:t>
      </w:r>
      <w:r w:rsidRPr="004D0151">
        <w:rPr>
          <w:sz w:val="18"/>
          <w:szCs w:val="18"/>
        </w:rPr>
        <w:t xml:space="preserve"> (inclusive);</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the Customer suspends, threatens to suspend, ceases or threatens to cease to carry on all or substantially the whole of its business;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the Customer’s financial position deteriorates to such an extent that in the Supplier’s opinion the Customer’s capability to adequately fulfil its obligations under the Contract has been placed in jeopardy; and</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5"/>
        </w:numPr>
        <w:rPr>
          <w:sz w:val="18"/>
          <w:szCs w:val="18"/>
        </w:rPr>
      </w:pPr>
      <w:r w:rsidRPr="004D0151">
        <w:rPr>
          <w:sz w:val="18"/>
          <w:szCs w:val="18"/>
        </w:rPr>
        <w:t>(being an individual) the Customer does or, by reason of illness or incapacity (whether mental or physical), is incapable of managing his or her own affairs or becomes a patient under any mental health legislation.</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8.3</w:t>
      </w:r>
      <w:r>
        <w:rPr>
          <w:sz w:val="18"/>
          <w:szCs w:val="18"/>
        </w:rPr>
        <w:tab/>
      </w:r>
      <w:r w:rsidR="004D0151" w:rsidRPr="004D0151">
        <w:rPr>
          <w:sz w:val="18"/>
          <w:szCs w:val="18"/>
        </w:rPr>
        <w:t>Termination of the Contract, however arising, shall not affect any of the parties’ rights and remedies that have accrued as at termination.  Clauses which expressly or by implication survive termination of the Contract shall continue in full force and effect.</w:t>
      </w:r>
    </w:p>
    <w:p w:rsidR="004D0151" w:rsidRPr="004D0151" w:rsidRDefault="004D0151" w:rsidP="004D0151">
      <w:pPr>
        <w:pStyle w:val="NoSpacing"/>
        <w:rPr>
          <w:sz w:val="18"/>
          <w:szCs w:val="18"/>
        </w:rPr>
      </w:pPr>
    </w:p>
    <w:p w:rsidR="004D0151" w:rsidRPr="004D0151" w:rsidRDefault="00A11E1F" w:rsidP="004D0151">
      <w:pPr>
        <w:pStyle w:val="Heading3"/>
      </w:pPr>
      <w:bookmarkStart w:id="152" w:name="_Toc511143335"/>
      <w:r>
        <w:t>9</w:t>
      </w:r>
      <w:r>
        <w:tab/>
      </w:r>
      <w:r w:rsidR="004D0151" w:rsidRPr="004D0151">
        <w:t>L</w:t>
      </w:r>
      <w:r>
        <w:t>imitation</w:t>
      </w:r>
      <w:r w:rsidR="004D0151" w:rsidRPr="004D0151">
        <w:t xml:space="preserve"> </w:t>
      </w:r>
      <w:r>
        <w:t>of</w:t>
      </w:r>
      <w:r w:rsidR="004D0151" w:rsidRPr="004D0151">
        <w:t xml:space="preserve"> L</w:t>
      </w:r>
      <w:r>
        <w:t>iability</w:t>
      </w:r>
      <w:bookmarkEnd w:id="152"/>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9.1</w:t>
      </w:r>
      <w:r>
        <w:rPr>
          <w:sz w:val="18"/>
          <w:szCs w:val="18"/>
        </w:rPr>
        <w:tab/>
      </w:r>
      <w:r w:rsidR="004D0151" w:rsidRPr="004D0151">
        <w:rPr>
          <w:sz w:val="18"/>
          <w:szCs w:val="18"/>
        </w:rPr>
        <w:t>Nothing in these Conditions shall limit or exclude the Supplier’s liability for: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6"/>
        </w:numPr>
        <w:rPr>
          <w:sz w:val="18"/>
          <w:szCs w:val="18"/>
        </w:rPr>
      </w:pPr>
      <w:r w:rsidRPr="004D0151">
        <w:rPr>
          <w:sz w:val="18"/>
          <w:szCs w:val="18"/>
        </w:rPr>
        <w:t xml:space="preserve">death or personal injury caused by its negligence or the negligence of its employees. </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6"/>
        </w:numPr>
        <w:rPr>
          <w:sz w:val="18"/>
          <w:szCs w:val="18"/>
        </w:rPr>
      </w:pPr>
      <w:r w:rsidRPr="004D0151">
        <w:rPr>
          <w:sz w:val="18"/>
          <w:szCs w:val="18"/>
        </w:rPr>
        <w:t>fraud or fraudulent misrepresentation;</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6"/>
        </w:numPr>
        <w:rPr>
          <w:sz w:val="18"/>
          <w:szCs w:val="18"/>
        </w:rPr>
      </w:pPr>
      <w:r w:rsidRPr="004D0151">
        <w:rPr>
          <w:sz w:val="18"/>
          <w:szCs w:val="18"/>
        </w:rPr>
        <w:t>any matter in respect of which it would be unlawful for the Supplier to exclude or restrict liability.</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9.2</w:t>
      </w:r>
      <w:r>
        <w:rPr>
          <w:sz w:val="18"/>
          <w:szCs w:val="18"/>
        </w:rPr>
        <w:tab/>
      </w:r>
      <w:r w:rsidR="004D0151" w:rsidRPr="004D0151">
        <w:rPr>
          <w:sz w:val="18"/>
          <w:szCs w:val="18"/>
        </w:rPr>
        <w:t>To the extent, however, that it is lawful to do so, the Supplier excludes it’s liability as follows: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7"/>
        </w:numPr>
        <w:rPr>
          <w:sz w:val="18"/>
          <w:szCs w:val="18"/>
        </w:rPr>
      </w:pPr>
      <w:r w:rsidRPr="004D0151">
        <w:rPr>
          <w:sz w:val="18"/>
          <w:szCs w:val="18"/>
        </w:rPr>
        <w:t>the Supplier shall under no circumstances whatever be liable to the Customer, whether in contract, tort (including negligence), breach of statutory duty, or otherwise, for any loss of profit, or any indirect or consequential loss arising under or in connection with the Contract and/or the supply of Goods and/or Services to the Customer;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7"/>
        </w:numPr>
        <w:rPr>
          <w:sz w:val="18"/>
          <w:szCs w:val="18"/>
        </w:rPr>
      </w:pPr>
      <w:r w:rsidRPr="004D0151">
        <w:rPr>
          <w:sz w:val="18"/>
          <w:szCs w:val="18"/>
        </w:rPr>
        <w:t>the Supplier’s total liability to the Customer in respect of all losses arising under or in connection with the Contract, whether in contract, tort (including negligence), breach of statutory duty, or otherwise, shall in no circumstances exceed the price of the Goods and/or Services.</w:t>
      </w:r>
    </w:p>
    <w:p w:rsidR="004D0151" w:rsidRPr="004D0151" w:rsidRDefault="004D0151" w:rsidP="004D0151">
      <w:pPr>
        <w:pStyle w:val="NoSpacing"/>
        <w:rPr>
          <w:sz w:val="18"/>
          <w:szCs w:val="18"/>
        </w:rPr>
      </w:pPr>
    </w:p>
    <w:p w:rsidR="004D0151" w:rsidRPr="004D0151" w:rsidRDefault="00A11E1F" w:rsidP="004D0151">
      <w:pPr>
        <w:pStyle w:val="Heading3"/>
      </w:pPr>
      <w:bookmarkStart w:id="153" w:name="_Toc511143336"/>
      <w:r>
        <w:t>10</w:t>
      </w:r>
      <w:r>
        <w:tab/>
      </w:r>
      <w:r w:rsidR="004D0151" w:rsidRPr="004D0151">
        <w:t>F</w:t>
      </w:r>
      <w:r>
        <w:t>orce</w:t>
      </w:r>
      <w:r w:rsidR="004D0151" w:rsidRPr="004D0151">
        <w:t xml:space="preserve"> M</w:t>
      </w:r>
      <w:r>
        <w:t>ajeure</w:t>
      </w:r>
      <w:bookmarkEnd w:id="153"/>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10.1</w:t>
      </w:r>
      <w:r>
        <w:rPr>
          <w:sz w:val="18"/>
          <w:szCs w:val="18"/>
        </w:rPr>
        <w:tab/>
      </w:r>
      <w:r w:rsidR="004D0151" w:rsidRPr="004D0151">
        <w:rPr>
          <w:sz w:val="18"/>
          <w:szCs w:val="18"/>
        </w:rPr>
        <w:t>The Supplier shall be entitled to suspend performance of  its obligations under the contract to the extent that such performance is impeded or made unreasonably onerous by any of the following circumstances: industrial disputes and any other circumstances beyond the control of the parties such as fire, war (whether declared or not), extensive military mobilisation, insurrection, requisition, seizure, embargo, restrictions in the use of power and effects or delays in deliveries or performance by sub-contractors or suppliers.</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10.2</w:t>
      </w:r>
      <w:r>
        <w:rPr>
          <w:sz w:val="18"/>
          <w:szCs w:val="18"/>
        </w:rPr>
        <w:tab/>
      </w:r>
      <w:r w:rsidR="004D0151" w:rsidRPr="004D0151">
        <w:rPr>
          <w:sz w:val="18"/>
          <w:szCs w:val="18"/>
        </w:rPr>
        <w:t>Regardless of what might otherwise follow from these Conditions, either party shall be entitled to terminate the contract by notice in writing to the other party if</w:t>
      </w:r>
      <w:r w:rsidR="008E0FBF">
        <w:rPr>
          <w:sz w:val="18"/>
          <w:szCs w:val="18"/>
        </w:rPr>
        <w:t xml:space="preserve"> the</w:t>
      </w:r>
      <w:r w:rsidR="004D0151" w:rsidRPr="004D0151">
        <w:rPr>
          <w:sz w:val="18"/>
          <w:szCs w:val="18"/>
        </w:rPr>
        <w:t xml:space="preserve"> performance of the contract is suspended under Clause 10.1 for more than 3  months.</w:t>
      </w:r>
    </w:p>
    <w:p w:rsidR="004D0151" w:rsidRPr="004D0151" w:rsidRDefault="004D0151" w:rsidP="004D0151">
      <w:pPr>
        <w:pStyle w:val="NoSpacing"/>
        <w:rPr>
          <w:sz w:val="18"/>
          <w:szCs w:val="18"/>
        </w:rPr>
      </w:pPr>
    </w:p>
    <w:p w:rsidR="004D0151" w:rsidRPr="004D0151" w:rsidRDefault="00A11E1F" w:rsidP="004D0151">
      <w:pPr>
        <w:pStyle w:val="Heading3"/>
      </w:pPr>
      <w:bookmarkStart w:id="154" w:name="_Toc511143337"/>
      <w:r>
        <w:t>11</w:t>
      </w:r>
      <w:r>
        <w:tab/>
      </w:r>
      <w:r w:rsidR="004D0151" w:rsidRPr="004D0151">
        <w:t>G</w:t>
      </w:r>
      <w:r>
        <w:t>eneral</w:t>
      </w:r>
      <w:bookmarkEnd w:id="154"/>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11.1</w:t>
      </w:r>
      <w:r>
        <w:rPr>
          <w:sz w:val="18"/>
          <w:szCs w:val="18"/>
        </w:rPr>
        <w:tab/>
      </w:r>
      <w:r w:rsidR="004D0151" w:rsidRPr="004D0151">
        <w:rPr>
          <w:sz w:val="18"/>
          <w:szCs w:val="18"/>
        </w:rPr>
        <w:t>Assignment and subcontracting.</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8"/>
        </w:numPr>
        <w:rPr>
          <w:sz w:val="18"/>
          <w:szCs w:val="18"/>
        </w:rPr>
      </w:pPr>
      <w:r w:rsidRPr="004D0151">
        <w:rPr>
          <w:sz w:val="18"/>
          <w:szCs w:val="18"/>
        </w:rPr>
        <w:t>The Supplier may at any time assign, transfer, charge, subcontract or deal in any other manner with all or any of its rights or obligations under the Contract.</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8"/>
        </w:numPr>
        <w:rPr>
          <w:sz w:val="18"/>
          <w:szCs w:val="18"/>
        </w:rPr>
      </w:pPr>
      <w:r w:rsidRPr="004D0151">
        <w:rPr>
          <w:sz w:val="18"/>
          <w:szCs w:val="18"/>
        </w:rPr>
        <w:t>The Customer may not assign, transfer, charge, subcontract or deal in any other manner with all or any of its rights or obligations under the Contract without the prior written consent of the Supplier.</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11.2</w:t>
      </w:r>
      <w:r>
        <w:rPr>
          <w:sz w:val="18"/>
          <w:szCs w:val="18"/>
        </w:rPr>
        <w:tab/>
      </w:r>
      <w:r w:rsidR="004D0151" w:rsidRPr="004D0151">
        <w:rPr>
          <w:sz w:val="18"/>
          <w:szCs w:val="18"/>
        </w:rPr>
        <w:t>Intellectual Property.</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9"/>
        </w:numPr>
        <w:rPr>
          <w:sz w:val="18"/>
          <w:szCs w:val="18"/>
        </w:rPr>
      </w:pPr>
      <w:r w:rsidRPr="004D0151">
        <w:rPr>
          <w:sz w:val="18"/>
          <w:szCs w:val="18"/>
        </w:rPr>
        <w:t xml:space="preserve">All Confidential Information relating to the Goods or their manufacture submitted by the Supplier to the Customer, prior or subsequent to the formation of the contract shall remain the property of the Supplier and the Customer will keep the Confidential Information secret unless disclosure of the Confidential Information is required by a Court of competent jurisdiction.  The Confidential Information shall not, without the consent of the Supplier, be used for any other purpose than erection, installation, commissioning, operation or maintenance of the Goods.  </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9"/>
        </w:numPr>
        <w:rPr>
          <w:sz w:val="18"/>
          <w:szCs w:val="18"/>
        </w:rPr>
      </w:pPr>
      <w:r w:rsidRPr="004D0151">
        <w:rPr>
          <w:sz w:val="18"/>
          <w:szCs w:val="18"/>
        </w:rPr>
        <w:lastRenderedPageBreak/>
        <w:t>The Customer will neither itself, nor through any agent or other manufacturer interfere with the business of the Supplier nor to supply or manufacture whether on its own or in conjunction with others any goods or products of a similar nature to the Goods supplied to the Customer for a period of 3 years from the date of the last supply of Goods by the Supplier to the Customer.</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9"/>
        </w:numPr>
        <w:rPr>
          <w:sz w:val="18"/>
          <w:szCs w:val="18"/>
        </w:rPr>
      </w:pPr>
      <w:r w:rsidRPr="004D0151">
        <w:rPr>
          <w:sz w:val="18"/>
          <w:szCs w:val="18"/>
        </w:rPr>
        <w:t>For the avoidance of doubt the Customer will not at any time divulge or allow to be divulged to any person any Confidential Information relating to the Goods including any drawings, specifications, technical information or designs and will not cause or permit anything which may damage or endanger the Supplier’s intellectual property in the Goods or to use for its own purposes or to divulge to any third party any Confidential Information.</w:t>
      </w:r>
    </w:p>
    <w:p w:rsidR="004D0151" w:rsidRPr="004D0151" w:rsidRDefault="004D0151" w:rsidP="004D0151">
      <w:pPr>
        <w:pStyle w:val="NoSpacing"/>
        <w:rPr>
          <w:sz w:val="18"/>
          <w:szCs w:val="18"/>
        </w:rPr>
      </w:pPr>
    </w:p>
    <w:p w:rsidR="004D0151" w:rsidRPr="004D0151" w:rsidRDefault="004D0151" w:rsidP="00C75DCD">
      <w:pPr>
        <w:pStyle w:val="NoSpacing"/>
        <w:numPr>
          <w:ilvl w:val="0"/>
          <w:numId w:val="39"/>
        </w:numPr>
        <w:rPr>
          <w:sz w:val="18"/>
          <w:szCs w:val="18"/>
        </w:rPr>
      </w:pPr>
      <w:r w:rsidRPr="004D0151">
        <w:rPr>
          <w:sz w:val="18"/>
          <w:szCs w:val="18"/>
        </w:rPr>
        <w:t xml:space="preserve">The Customer will indemnify the Supplier against any damage or loss occasioned by any breach of this clause 11 including, without limitation, consequential losses, loss of profit and all legal and other professional costs. </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11.3</w:t>
      </w:r>
      <w:r>
        <w:rPr>
          <w:sz w:val="18"/>
          <w:szCs w:val="18"/>
        </w:rPr>
        <w:tab/>
      </w:r>
      <w:r w:rsidR="004D0151" w:rsidRPr="004D0151">
        <w:rPr>
          <w:sz w:val="18"/>
          <w:szCs w:val="18"/>
        </w:rPr>
        <w:t>Notices.</w:t>
      </w:r>
    </w:p>
    <w:p w:rsidR="004D0151" w:rsidRPr="004D0151" w:rsidRDefault="004D0151" w:rsidP="004D0151">
      <w:pPr>
        <w:pStyle w:val="NoSpacing"/>
        <w:rPr>
          <w:sz w:val="18"/>
          <w:szCs w:val="18"/>
        </w:rPr>
      </w:pPr>
    </w:p>
    <w:p w:rsidR="004D0151" w:rsidRPr="004D0151" w:rsidRDefault="004D0151" w:rsidP="00C75DCD">
      <w:pPr>
        <w:pStyle w:val="NoSpacing"/>
        <w:numPr>
          <w:ilvl w:val="0"/>
          <w:numId w:val="40"/>
        </w:numPr>
        <w:rPr>
          <w:sz w:val="18"/>
          <w:szCs w:val="18"/>
        </w:rPr>
      </w:pPr>
      <w:r w:rsidRPr="004D0151">
        <w:rPr>
          <w:sz w:val="18"/>
          <w:szCs w:val="18"/>
        </w:rPr>
        <w:t>Any notice or other communication given to a party under or in connection with the Contract shall be in writing, addressed to that party at its registered office (it is a company) or its principal place of business (in any other case) or such other address as that party may have specified to the other party in writing in accordance with this clause, and shall be delivered personally, sent by pre-paid first class post, recorded delivery, commercial courier, fax or e-mail.</w:t>
      </w:r>
    </w:p>
    <w:p w:rsidR="004D0151" w:rsidRPr="004D0151" w:rsidRDefault="004D0151" w:rsidP="004D0151">
      <w:pPr>
        <w:pStyle w:val="NoSpacing"/>
        <w:rPr>
          <w:sz w:val="18"/>
          <w:szCs w:val="18"/>
        </w:rPr>
      </w:pPr>
    </w:p>
    <w:p w:rsidR="004D0151" w:rsidRPr="004D0151" w:rsidRDefault="004D0151" w:rsidP="00C75DCD">
      <w:pPr>
        <w:pStyle w:val="NoSpacing"/>
        <w:numPr>
          <w:ilvl w:val="0"/>
          <w:numId w:val="40"/>
        </w:numPr>
        <w:rPr>
          <w:sz w:val="18"/>
          <w:szCs w:val="18"/>
        </w:rPr>
      </w:pPr>
      <w:r w:rsidRPr="004D0151">
        <w:rPr>
          <w:sz w:val="18"/>
          <w:szCs w:val="18"/>
        </w:rPr>
        <w:t xml:space="preserve">A notice or other communication shall be deemed to have been received: if delivered personally, when left at the address referred to in </w:t>
      </w:r>
      <w:r w:rsidRPr="004D0151">
        <w:rPr>
          <w:i/>
          <w:sz w:val="18"/>
          <w:szCs w:val="18"/>
        </w:rPr>
        <w:t>clause 11.3(a)</w:t>
      </w:r>
      <w:r w:rsidRPr="004D0151">
        <w:rPr>
          <w:sz w:val="18"/>
          <w:szCs w:val="18"/>
        </w:rPr>
        <w:t>; if sent by pre-paid first class post or recorded delivery, at 9.00 am on the second Business Day after posting; if delivered by commercial courier, on the date and at the time that the courier’s delivery receipt is signed; or, if sent by fax or e-mail, one Business Day after transmission.</w:t>
      </w:r>
    </w:p>
    <w:p w:rsidR="004D0151" w:rsidRPr="004D0151" w:rsidRDefault="004D0151" w:rsidP="004D0151">
      <w:pPr>
        <w:pStyle w:val="NoSpacing"/>
        <w:rPr>
          <w:sz w:val="18"/>
          <w:szCs w:val="18"/>
        </w:rPr>
      </w:pPr>
    </w:p>
    <w:p w:rsidR="004D0151" w:rsidRPr="004D0151" w:rsidRDefault="004D0151" w:rsidP="00C75DCD">
      <w:pPr>
        <w:pStyle w:val="NoSpacing"/>
        <w:numPr>
          <w:ilvl w:val="0"/>
          <w:numId w:val="40"/>
        </w:numPr>
        <w:rPr>
          <w:sz w:val="18"/>
          <w:szCs w:val="18"/>
        </w:rPr>
      </w:pPr>
      <w:r w:rsidRPr="004D0151">
        <w:rPr>
          <w:sz w:val="18"/>
          <w:szCs w:val="18"/>
        </w:rPr>
        <w:t>The provisions of this clause shall not apply to the service of any proceedings or other documents in any legal action.</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11.4</w:t>
      </w:r>
      <w:r>
        <w:rPr>
          <w:sz w:val="18"/>
          <w:szCs w:val="18"/>
        </w:rPr>
        <w:tab/>
      </w:r>
      <w:r w:rsidR="004D0151" w:rsidRPr="004D0151">
        <w:rPr>
          <w:sz w:val="18"/>
          <w:szCs w:val="18"/>
        </w:rPr>
        <w:t>Severance.</w:t>
      </w:r>
    </w:p>
    <w:p w:rsidR="004D0151" w:rsidRPr="004D0151" w:rsidRDefault="004D0151" w:rsidP="004D0151">
      <w:pPr>
        <w:pStyle w:val="NoSpacing"/>
        <w:rPr>
          <w:sz w:val="18"/>
          <w:szCs w:val="18"/>
        </w:rPr>
      </w:pPr>
    </w:p>
    <w:p w:rsidR="004D0151" w:rsidRPr="004D0151" w:rsidRDefault="004D0151" w:rsidP="00C75DCD">
      <w:pPr>
        <w:pStyle w:val="NoSpacing"/>
        <w:numPr>
          <w:ilvl w:val="0"/>
          <w:numId w:val="41"/>
        </w:numPr>
        <w:rPr>
          <w:sz w:val="18"/>
          <w:szCs w:val="18"/>
        </w:rPr>
      </w:pPr>
      <w:r w:rsidRPr="004D0151">
        <w:rPr>
          <w:sz w:val="18"/>
          <w:szCs w:val="18"/>
        </w:rPr>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rsidR="004D0151" w:rsidRPr="004D0151" w:rsidRDefault="004D0151" w:rsidP="004D0151">
      <w:pPr>
        <w:pStyle w:val="NoSpacing"/>
        <w:rPr>
          <w:sz w:val="18"/>
          <w:szCs w:val="18"/>
        </w:rPr>
      </w:pPr>
    </w:p>
    <w:p w:rsidR="004D0151" w:rsidRPr="004D0151" w:rsidRDefault="004D0151" w:rsidP="00C75DCD">
      <w:pPr>
        <w:pStyle w:val="NoSpacing"/>
        <w:numPr>
          <w:ilvl w:val="0"/>
          <w:numId w:val="41"/>
        </w:numPr>
        <w:rPr>
          <w:sz w:val="18"/>
          <w:szCs w:val="18"/>
        </w:rPr>
      </w:pPr>
      <w:r w:rsidRPr="004D0151">
        <w:rPr>
          <w:sz w:val="18"/>
          <w:szCs w:val="18"/>
        </w:rPr>
        <w:t>If any invalid, unenforceable or illegal provision of the Contract would be valid, enforceable and legal if some part of it were deleted, the provision shall apply with the minimum modification necessary to make it legal, valid and enforceable.</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11.5</w:t>
      </w:r>
      <w:r>
        <w:rPr>
          <w:sz w:val="18"/>
          <w:szCs w:val="18"/>
        </w:rPr>
        <w:tab/>
      </w:r>
      <w:r w:rsidR="004D0151" w:rsidRPr="004D0151">
        <w:rPr>
          <w:sz w:val="18"/>
          <w:szCs w:val="18"/>
        </w:rPr>
        <w:t>Waiver.</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4D0151">
        <w:rPr>
          <w:sz w:val="18"/>
          <w:szCs w:val="18"/>
        </w:rPr>
        <w:t>A waiver of any right or remedy under the Contract is only effective if given in writing and shall not be deemed a waiver of any subsequent breach or default.  No failure or delay by a party to exercise any right or remedy provided under the Contract or by law shall constitute a waiver of that or any other right or remedy, nor shall it preclude or restrict the further exercise of that or any other right or remedy.  No single or partial exercise of such right or remedy shall preclude or restrict the further exercise of that or any other right or remedy.</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11.6</w:t>
      </w:r>
      <w:r>
        <w:rPr>
          <w:sz w:val="18"/>
          <w:szCs w:val="18"/>
        </w:rPr>
        <w:tab/>
      </w:r>
      <w:r w:rsidR="004D0151" w:rsidRPr="004D0151">
        <w:rPr>
          <w:sz w:val="18"/>
          <w:szCs w:val="18"/>
        </w:rPr>
        <w:t>Third party rights.</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4D0151">
        <w:rPr>
          <w:sz w:val="18"/>
          <w:szCs w:val="18"/>
        </w:rPr>
        <w:t>A person who is not a party to the Contract shall not have any rights under or in connection with it.</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11.7</w:t>
      </w:r>
      <w:r>
        <w:rPr>
          <w:sz w:val="18"/>
          <w:szCs w:val="18"/>
        </w:rPr>
        <w:tab/>
      </w:r>
      <w:r w:rsidR="004D0151" w:rsidRPr="004D0151">
        <w:rPr>
          <w:sz w:val="18"/>
          <w:szCs w:val="18"/>
        </w:rPr>
        <w:t>Variation.</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4D0151">
        <w:rPr>
          <w:sz w:val="18"/>
          <w:szCs w:val="18"/>
        </w:rPr>
        <w:t>Except as set out in these Conditions, any variation to the Contract, including the introduction of any additional terms and conditions, shall only be binding when agreed in writing and signed by the Supplier.</w:t>
      </w:r>
    </w:p>
    <w:p w:rsidR="004D0151" w:rsidRPr="004D0151" w:rsidRDefault="004D0151" w:rsidP="004D0151">
      <w:pPr>
        <w:pStyle w:val="NoSpacing"/>
        <w:rPr>
          <w:sz w:val="18"/>
          <w:szCs w:val="18"/>
        </w:rPr>
      </w:pPr>
    </w:p>
    <w:p w:rsidR="004D0151" w:rsidRPr="004D0151" w:rsidRDefault="00A11E1F" w:rsidP="004D0151">
      <w:pPr>
        <w:pStyle w:val="NoSpacing"/>
        <w:rPr>
          <w:sz w:val="18"/>
          <w:szCs w:val="18"/>
        </w:rPr>
      </w:pPr>
      <w:r>
        <w:rPr>
          <w:sz w:val="18"/>
          <w:szCs w:val="18"/>
        </w:rPr>
        <w:t>11.8</w:t>
      </w:r>
      <w:r>
        <w:rPr>
          <w:sz w:val="18"/>
          <w:szCs w:val="18"/>
        </w:rPr>
        <w:tab/>
      </w:r>
      <w:r w:rsidR="004D0151" w:rsidRPr="004D0151">
        <w:rPr>
          <w:sz w:val="18"/>
          <w:szCs w:val="18"/>
        </w:rPr>
        <w:t>Governing law and jurisdiction.</w:t>
      </w:r>
    </w:p>
    <w:p w:rsidR="004D0151" w:rsidRPr="004D0151" w:rsidRDefault="004D0151" w:rsidP="004D0151">
      <w:pPr>
        <w:pStyle w:val="NoSpacing"/>
        <w:rPr>
          <w:sz w:val="18"/>
          <w:szCs w:val="18"/>
        </w:rPr>
      </w:pPr>
    </w:p>
    <w:p w:rsidR="004D0151" w:rsidRPr="004D0151" w:rsidRDefault="004D0151" w:rsidP="004D0151">
      <w:pPr>
        <w:pStyle w:val="NoSpacing"/>
        <w:rPr>
          <w:sz w:val="18"/>
          <w:szCs w:val="18"/>
        </w:rPr>
      </w:pPr>
      <w:r w:rsidRPr="004D0151">
        <w:rPr>
          <w:sz w:val="18"/>
          <w:szCs w:val="18"/>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rsidR="004D0151" w:rsidRPr="004D0151" w:rsidRDefault="004D0151" w:rsidP="004D0151">
      <w:pPr>
        <w:pStyle w:val="NoSpacing"/>
        <w:rPr>
          <w:sz w:val="18"/>
          <w:szCs w:val="18"/>
        </w:rPr>
      </w:pPr>
    </w:p>
    <w:p w:rsidR="00A11E1F" w:rsidRPr="00A11E1F" w:rsidRDefault="00A11E1F" w:rsidP="00A11E1F">
      <w:pPr>
        <w:pStyle w:val="NoSpacing"/>
        <w:rPr>
          <w:sz w:val="18"/>
          <w:szCs w:val="18"/>
        </w:rPr>
      </w:pPr>
      <w:r w:rsidRPr="00A11E1F">
        <w:rPr>
          <w:sz w:val="18"/>
          <w:szCs w:val="18"/>
        </w:rPr>
        <w:t>I have read and accept the Supplier’s full terms and conditions (a copy of which are attached hereto).</w:t>
      </w:r>
    </w:p>
    <w:p w:rsidR="00A11E1F" w:rsidRPr="00A11E1F" w:rsidRDefault="00A11E1F" w:rsidP="00A11E1F">
      <w:pPr>
        <w:pStyle w:val="NoSpacing"/>
        <w:rPr>
          <w:sz w:val="18"/>
          <w:szCs w:val="18"/>
        </w:rPr>
      </w:pPr>
    </w:p>
    <w:p w:rsidR="00A11E1F" w:rsidRPr="00A11E1F" w:rsidRDefault="00A11E1F" w:rsidP="00A11E1F">
      <w:pPr>
        <w:pStyle w:val="NoSpacing"/>
        <w:rPr>
          <w:sz w:val="18"/>
          <w:szCs w:val="18"/>
        </w:rPr>
      </w:pPr>
      <w:r w:rsidRPr="00A11E1F">
        <w:rPr>
          <w:sz w:val="18"/>
          <w:szCs w:val="18"/>
        </w:rPr>
        <w:t xml:space="preserve">Signed: </w:t>
      </w:r>
      <w:r w:rsidRPr="00A11E1F">
        <w:rPr>
          <w:sz w:val="18"/>
          <w:szCs w:val="18"/>
        </w:rPr>
        <w:tab/>
      </w:r>
      <w:r w:rsidRPr="00A11E1F">
        <w:rPr>
          <w:sz w:val="18"/>
          <w:szCs w:val="18"/>
        </w:rPr>
        <w:tab/>
        <w:t>……………………………………………………….</w:t>
      </w:r>
    </w:p>
    <w:p w:rsidR="00A11E1F" w:rsidRPr="00A11E1F" w:rsidRDefault="00A11E1F" w:rsidP="00A11E1F">
      <w:pPr>
        <w:pStyle w:val="NoSpacing"/>
        <w:rPr>
          <w:sz w:val="18"/>
          <w:szCs w:val="18"/>
        </w:rPr>
      </w:pPr>
    </w:p>
    <w:p w:rsidR="00A11E1F" w:rsidRPr="00A11E1F" w:rsidRDefault="00A11E1F" w:rsidP="00A11E1F">
      <w:pPr>
        <w:pStyle w:val="NoSpacing"/>
        <w:rPr>
          <w:sz w:val="18"/>
          <w:szCs w:val="18"/>
        </w:rPr>
      </w:pPr>
      <w:r w:rsidRPr="00A11E1F">
        <w:rPr>
          <w:sz w:val="18"/>
          <w:szCs w:val="18"/>
        </w:rPr>
        <w:t xml:space="preserve">Print Name: </w:t>
      </w:r>
      <w:r w:rsidRPr="00A11E1F">
        <w:rPr>
          <w:sz w:val="18"/>
          <w:szCs w:val="18"/>
        </w:rPr>
        <w:tab/>
        <w:t>……………………………………………………….</w:t>
      </w:r>
    </w:p>
    <w:p w:rsidR="00A11E1F" w:rsidRPr="00A11E1F" w:rsidRDefault="00A11E1F" w:rsidP="00A11E1F">
      <w:pPr>
        <w:pStyle w:val="NoSpacing"/>
        <w:rPr>
          <w:sz w:val="18"/>
          <w:szCs w:val="18"/>
        </w:rPr>
      </w:pPr>
    </w:p>
    <w:p w:rsidR="00A11E1F" w:rsidRPr="00A11E1F" w:rsidRDefault="00A11E1F" w:rsidP="00A11E1F">
      <w:pPr>
        <w:pStyle w:val="NoSpacing"/>
        <w:rPr>
          <w:sz w:val="18"/>
          <w:szCs w:val="18"/>
        </w:rPr>
      </w:pPr>
      <w:r w:rsidRPr="00A11E1F">
        <w:rPr>
          <w:sz w:val="18"/>
          <w:szCs w:val="18"/>
        </w:rPr>
        <w:t xml:space="preserve">Position: </w:t>
      </w:r>
      <w:r w:rsidRPr="00A11E1F">
        <w:rPr>
          <w:sz w:val="18"/>
          <w:szCs w:val="18"/>
        </w:rPr>
        <w:tab/>
        <w:t>……………………………………………………….</w:t>
      </w:r>
    </w:p>
    <w:p w:rsidR="00A11E1F" w:rsidRPr="00A11E1F" w:rsidRDefault="00A11E1F" w:rsidP="00A11E1F">
      <w:pPr>
        <w:pStyle w:val="NoSpacing"/>
        <w:rPr>
          <w:sz w:val="18"/>
          <w:szCs w:val="18"/>
        </w:rPr>
      </w:pPr>
    </w:p>
    <w:p w:rsidR="00A11E1F" w:rsidRPr="00A11E1F" w:rsidRDefault="00A11E1F" w:rsidP="00A11E1F">
      <w:pPr>
        <w:pStyle w:val="NoSpacing"/>
        <w:rPr>
          <w:sz w:val="18"/>
          <w:szCs w:val="18"/>
        </w:rPr>
      </w:pPr>
      <w:r w:rsidRPr="00A11E1F">
        <w:rPr>
          <w:sz w:val="18"/>
          <w:szCs w:val="18"/>
        </w:rPr>
        <w:t xml:space="preserve">On behalf of: </w:t>
      </w:r>
      <w:r w:rsidRPr="00A11E1F">
        <w:rPr>
          <w:sz w:val="18"/>
          <w:szCs w:val="18"/>
        </w:rPr>
        <w:tab/>
        <w:t>……………………………………………………….</w:t>
      </w:r>
    </w:p>
    <w:p w:rsidR="00A11E1F" w:rsidRPr="00A11E1F" w:rsidRDefault="00A11E1F" w:rsidP="00A11E1F">
      <w:pPr>
        <w:pStyle w:val="NoSpacing"/>
        <w:rPr>
          <w:sz w:val="18"/>
          <w:szCs w:val="18"/>
        </w:rPr>
      </w:pPr>
    </w:p>
    <w:p w:rsidR="00A11E1F" w:rsidRPr="00A11E1F" w:rsidRDefault="00A11E1F" w:rsidP="00A11E1F">
      <w:pPr>
        <w:pStyle w:val="NoSpacing"/>
        <w:rPr>
          <w:sz w:val="18"/>
          <w:szCs w:val="18"/>
        </w:rPr>
      </w:pPr>
      <w:r w:rsidRPr="00A11E1F">
        <w:rPr>
          <w:sz w:val="18"/>
          <w:szCs w:val="18"/>
        </w:rPr>
        <w:t xml:space="preserve">Dated: </w:t>
      </w:r>
      <w:r w:rsidRPr="00A11E1F">
        <w:rPr>
          <w:sz w:val="18"/>
          <w:szCs w:val="18"/>
        </w:rPr>
        <w:tab/>
      </w:r>
      <w:r w:rsidRPr="00A11E1F">
        <w:rPr>
          <w:sz w:val="18"/>
          <w:szCs w:val="18"/>
        </w:rPr>
        <w:tab/>
        <w:t>………………………………………………………</w:t>
      </w:r>
    </w:p>
    <w:p w:rsidR="00C0548A" w:rsidRPr="00A11E1F" w:rsidRDefault="00C0548A" w:rsidP="004D0151">
      <w:pPr>
        <w:pStyle w:val="NoSpacing"/>
        <w:rPr>
          <w:sz w:val="16"/>
          <w:szCs w:val="18"/>
        </w:rPr>
      </w:pPr>
    </w:p>
    <w:sectPr w:rsidR="00C0548A" w:rsidRPr="00A11E1F" w:rsidSect="00BC614E">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13A" w:rsidRDefault="0015213A" w:rsidP="008100D6">
      <w:pPr>
        <w:spacing w:after="0" w:line="240" w:lineRule="auto"/>
      </w:pPr>
      <w:r>
        <w:separator/>
      </w:r>
    </w:p>
  </w:endnote>
  <w:endnote w:type="continuationSeparator" w:id="0">
    <w:p w:rsidR="0015213A" w:rsidRDefault="0015213A" w:rsidP="0081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13A" w:rsidRDefault="0015213A">
    <w:pPr>
      <w:pStyle w:val="Footer"/>
      <w:jc w:val="right"/>
    </w:pPr>
    <w:r>
      <w:tab/>
    </w:r>
    <w:r>
      <w:tab/>
    </w:r>
  </w:p>
  <w:p w:rsidR="0015213A" w:rsidRDefault="0015213A">
    <w:pPr>
      <w:pStyle w:val="Footer"/>
    </w:pPr>
    <w:r>
      <w:t>PH_VME_II_001</w:t>
    </w:r>
    <w:r>
      <w:tab/>
      <w:t>Revision 1</w:t>
    </w:r>
    <w:r>
      <w:tab/>
    </w:r>
    <w:sdt>
      <w:sdtPr>
        <w:id w:val="1579014046"/>
        <w:docPartObj>
          <w:docPartGallery w:val="Page Numbers (Bottom of Page)"/>
          <w:docPartUnique/>
        </w:docPartObj>
      </w:sdtPr>
      <w:sdtEndPr/>
      <w:sdtContent>
        <w:sdt>
          <w:sdtPr>
            <w:id w:val="982124773"/>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46</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13A" w:rsidRDefault="001521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13A" w:rsidRDefault="0015213A" w:rsidP="00452C4C">
    <w:pPr>
      <w:pStyle w:val="Footer"/>
    </w:pPr>
    <w:r>
      <w:t>PH_VME_II_001</w:t>
    </w:r>
    <w:r>
      <w:tab/>
      <w:t>Revision 1</w:t>
    </w:r>
    <w:r>
      <w:tab/>
    </w:r>
    <w:sdt>
      <w:sdtPr>
        <w:id w:val="-207416017"/>
        <w:docPartObj>
          <w:docPartGallery w:val="Page Numbers (Bottom of Page)"/>
          <w:docPartUnique/>
        </w:docPartObj>
      </w:sdtPr>
      <w:sdtEndPr/>
      <w:sdtContent>
        <w:sdt>
          <w:sdtPr>
            <w:id w:val="-256062494"/>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48</w:t>
            </w:r>
            <w:r>
              <w:rPr>
                <w:b/>
                <w:bCs/>
                <w:sz w:val="24"/>
                <w:szCs w:val="24"/>
              </w:rPr>
              <w:fldChar w:fldCharType="end"/>
            </w:r>
          </w:sdtContent>
        </w:sdt>
      </w:sdtContent>
    </w:sdt>
  </w:p>
  <w:p w:rsidR="0015213A" w:rsidRDefault="001521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13A" w:rsidRDefault="00152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13A" w:rsidRDefault="0015213A" w:rsidP="008100D6">
      <w:pPr>
        <w:spacing w:after="0" w:line="240" w:lineRule="auto"/>
      </w:pPr>
      <w:r>
        <w:separator/>
      </w:r>
    </w:p>
  </w:footnote>
  <w:footnote w:type="continuationSeparator" w:id="0">
    <w:p w:rsidR="0015213A" w:rsidRDefault="0015213A" w:rsidP="00810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1" w:type="dxa"/>
      <w:tblInd w:w="-147" w:type="dxa"/>
      <w:tblLook w:val="04A0" w:firstRow="1" w:lastRow="0" w:firstColumn="1" w:lastColumn="0" w:noHBand="0" w:noVBand="1"/>
    </w:tblPr>
    <w:tblGrid>
      <w:gridCol w:w="6101"/>
      <w:gridCol w:w="3260"/>
    </w:tblGrid>
    <w:tr w:rsidR="0015213A" w:rsidTr="00B71E59">
      <w:tc>
        <w:tcPr>
          <w:tcW w:w="6101" w:type="dxa"/>
          <w:vAlign w:val="center"/>
        </w:tcPr>
        <w:p w:rsidR="0015213A" w:rsidRPr="00BC6FF9" w:rsidRDefault="0015213A" w:rsidP="00B71E59">
          <w:pPr>
            <w:pStyle w:val="Header"/>
            <w:rPr>
              <w:b/>
            </w:rPr>
          </w:pPr>
          <w:r w:rsidRPr="00BC6FF9">
            <w:rPr>
              <w:b/>
            </w:rPr>
            <w:t>Penny Hydraulics Ltd</w:t>
          </w:r>
        </w:p>
        <w:p w:rsidR="0015213A" w:rsidRDefault="0015213A" w:rsidP="00817195">
          <w:pPr>
            <w:pStyle w:val="Header"/>
          </w:pPr>
          <w:r>
            <w:rPr>
              <w:b/>
            </w:rPr>
            <w:t xml:space="preserve">Installation Guidelines – VME - </w:t>
          </w:r>
          <w:proofErr w:type="spellStart"/>
          <w:r>
            <w:rPr>
              <w:b/>
            </w:rPr>
            <w:t>SwingLift</w:t>
          </w:r>
          <w:proofErr w:type="spellEnd"/>
          <w:r>
            <w:rPr>
              <w:b/>
            </w:rPr>
            <w:t xml:space="preserve"> Cranes – KJ Range</w:t>
          </w:r>
        </w:p>
      </w:tc>
      <w:tc>
        <w:tcPr>
          <w:tcW w:w="3260" w:type="dxa"/>
        </w:tcPr>
        <w:p w:rsidR="0015213A" w:rsidRDefault="0015213A" w:rsidP="00BC6FF9">
          <w:pPr>
            <w:pStyle w:val="Header"/>
            <w:tabs>
              <w:tab w:val="clear" w:pos="4513"/>
              <w:tab w:val="center" w:pos="4178"/>
            </w:tabs>
            <w:ind w:right="34"/>
            <w:jc w:val="right"/>
          </w:pPr>
          <w:r>
            <w:rPr>
              <w:noProof/>
              <w:lang w:eastAsia="en-GB"/>
            </w:rPr>
            <w:drawing>
              <wp:inline distT="0" distB="0" distL="0" distR="0" wp14:anchorId="7BE892E3" wp14:editId="2457FE09">
                <wp:extent cx="1884043" cy="477146"/>
                <wp:effectExtent l="0" t="0" r="2540" b="0"/>
                <wp:docPr id="90153" name="Picture 9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082014.bmp"/>
                        <pic:cNvPicPr/>
                      </pic:nvPicPr>
                      <pic:blipFill>
                        <a:blip r:embed="rId1">
                          <a:extLst>
                            <a:ext uri="{28A0092B-C50C-407E-A947-70E740481C1C}">
                              <a14:useLocalDpi xmlns:a14="http://schemas.microsoft.com/office/drawing/2010/main" val="0"/>
                            </a:ext>
                          </a:extLst>
                        </a:blip>
                        <a:stretch>
                          <a:fillRect/>
                        </a:stretch>
                      </pic:blipFill>
                      <pic:spPr>
                        <a:xfrm>
                          <a:off x="0" y="0"/>
                          <a:ext cx="1915838" cy="485198"/>
                        </a:xfrm>
                        <a:prstGeom prst="rect">
                          <a:avLst/>
                        </a:prstGeom>
                      </pic:spPr>
                    </pic:pic>
                  </a:graphicData>
                </a:graphic>
              </wp:inline>
            </w:drawing>
          </w:r>
        </w:p>
      </w:tc>
    </w:tr>
  </w:tbl>
  <w:p w:rsidR="0015213A" w:rsidRDefault="001521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13A" w:rsidRDefault="00152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1" w:type="dxa"/>
      <w:tblInd w:w="-147" w:type="dxa"/>
      <w:tblLook w:val="04A0" w:firstRow="1" w:lastRow="0" w:firstColumn="1" w:lastColumn="0" w:noHBand="0" w:noVBand="1"/>
    </w:tblPr>
    <w:tblGrid>
      <w:gridCol w:w="6101"/>
      <w:gridCol w:w="3260"/>
    </w:tblGrid>
    <w:tr w:rsidR="0015213A" w:rsidTr="0015213A">
      <w:tc>
        <w:tcPr>
          <w:tcW w:w="6101" w:type="dxa"/>
          <w:vAlign w:val="center"/>
        </w:tcPr>
        <w:p w:rsidR="0015213A" w:rsidRPr="00BC6FF9" w:rsidRDefault="0015213A" w:rsidP="00452C4C">
          <w:pPr>
            <w:pStyle w:val="Header"/>
            <w:rPr>
              <w:b/>
            </w:rPr>
          </w:pPr>
          <w:r w:rsidRPr="00BC6FF9">
            <w:rPr>
              <w:b/>
            </w:rPr>
            <w:t>Penny Hydraulics Ltd</w:t>
          </w:r>
        </w:p>
        <w:p w:rsidR="0015213A" w:rsidRDefault="0015213A" w:rsidP="00452C4C">
          <w:pPr>
            <w:pStyle w:val="Header"/>
          </w:pPr>
          <w:r>
            <w:rPr>
              <w:b/>
            </w:rPr>
            <w:t xml:space="preserve">Installation Guidelines – VME - </w:t>
          </w:r>
          <w:proofErr w:type="spellStart"/>
          <w:r>
            <w:rPr>
              <w:b/>
            </w:rPr>
            <w:t>SwingLift</w:t>
          </w:r>
          <w:proofErr w:type="spellEnd"/>
          <w:r>
            <w:rPr>
              <w:b/>
            </w:rPr>
            <w:t xml:space="preserve"> Cranes – KJ Range</w:t>
          </w:r>
        </w:p>
      </w:tc>
      <w:tc>
        <w:tcPr>
          <w:tcW w:w="3260" w:type="dxa"/>
        </w:tcPr>
        <w:p w:rsidR="0015213A" w:rsidRDefault="0015213A" w:rsidP="00452C4C">
          <w:pPr>
            <w:pStyle w:val="Header"/>
            <w:tabs>
              <w:tab w:val="clear" w:pos="4513"/>
              <w:tab w:val="center" w:pos="4178"/>
            </w:tabs>
            <w:ind w:right="34"/>
            <w:jc w:val="right"/>
          </w:pPr>
          <w:r>
            <w:rPr>
              <w:noProof/>
              <w:lang w:eastAsia="en-GB"/>
            </w:rPr>
            <w:drawing>
              <wp:inline distT="0" distB="0" distL="0" distR="0" wp14:anchorId="1AE0CB7B" wp14:editId="3CEB00EE">
                <wp:extent cx="1884043" cy="47714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082014.bmp"/>
                        <pic:cNvPicPr/>
                      </pic:nvPicPr>
                      <pic:blipFill>
                        <a:blip r:embed="rId1">
                          <a:extLst>
                            <a:ext uri="{28A0092B-C50C-407E-A947-70E740481C1C}">
                              <a14:useLocalDpi xmlns:a14="http://schemas.microsoft.com/office/drawing/2010/main" val="0"/>
                            </a:ext>
                          </a:extLst>
                        </a:blip>
                        <a:stretch>
                          <a:fillRect/>
                        </a:stretch>
                      </pic:blipFill>
                      <pic:spPr>
                        <a:xfrm>
                          <a:off x="0" y="0"/>
                          <a:ext cx="1915838" cy="485198"/>
                        </a:xfrm>
                        <a:prstGeom prst="rect">
                          <a:avLst/>
                        </a:prstGeom>
                      </pic:spPr>
                    </pic:pic>
                  </a:graphicData>
                </a:graphic>
              </wp:inline>
            </w:drawing>
          </w:r>
        </w:p>
      </w:tc>
    </w:tr>
  </w:tbl>
  <w:p w:rsidR="0015213A" w:rsidRDefault="001521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13A" w:rsidRDefault="001521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1D0"/>
    <w:multiLevelType w:val="hybridMultilevel"/>
    <w:tmpl w:val="A7C0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78A"/>
    <w:multiLevelType w:val="hybridMultilevel"/>
    <w:tmpl w:val="4C48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1C22"/>
    <w:multiLevelType w:val="hybridMultilevel"/>
    <w:tmpl w:val="2C587AC8"/>
    <w:lvl w:ilvl="0" w:tplc="F2728F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E155F"/>
    <w:multiLevelType w:val="hybridMultilevel"/>
    <w:tmpl w:val="0C8E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A00D5"/>
    <w:multiLevelType w:val="hybridMultilevel"/>
    <w:tmpl w:val="1E2CF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26141"/>
    <w:multiLevelType w:val="hybridMultilevel"/>
    <w:tmpl w:val="A4F02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F57FD"/>
    <w:multiLevelType w:val="hybridMultilevel"/>
    <w:tmpl w:val="9B64F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B65D07"/>
    <w:multiLevelType w:val="hybridMultilevel"/>
    <w:tmpl w:val="4F0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77649"/>
    <w:multiLevelType w:val="hybridMultilevel"/>
    <w:tmpl w:val="B2666D0E"/>
    <w:lvl w:ilvl="0" w:tplc="5DB0AB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C72AFD"/>
    <w:multiLevelType w:val="hybridMultilevel"/>
    <w:tmpl w:val="6EEA9FD6"/>
    <w:lvl w:ilvl="0" w:tplc="0BF2BF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D55E9A"/>
    <w:multiLevelType w:val="hybridMultilevel"/>
    <w:tmpl w:val="486A5958"/>
    <w:lvl w:ilvl="0" w:tplc="4EB4DB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591C07"/>
    <w:multiLevelType w:val="hybridMultilevel"/>
    <w:tmpl w:val="0170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8E2373"/>
    <w:multiLevelType w:val="hybridMultilevel"/>
    <w:tmpl w:val="7CBC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84E8E"/>
    <w:multiLevelType w:val="hybridMultilevel"/>
    <w:tmpl w:val="840647D4"/>
    <w:lvl w:ilvl="0" w:tplc="0B7855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78649D"/>
    <w:multiLevelType w:val="hybridMultilevel"/>
    <w:tmpl w:val="BFB2B25C"/>
    <w:lvl w:ilvl="0" w:tplc="E73A3B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013D3A"/>
    <w:multiLevelType w:val="hybridMultilevel"/>
    <w:tmpl w:val="F57ADB2E"/>
    <w:lvl w:ilvl="0" w:tplc="570A87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9F3011"/>
    <w:multiLevelType w:val="hybridMultilevel"/>
    <w:tmpl w:val="5E80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B74F6C"/>
    <w:multiLevelType w:val="hybridMultilevel"/>
    <w:tmpl w:val="92D21FE0"/>
    <w:lvl w:ilvl="0" w:tplc="F8683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D27DF2"/>
    <w:multiLevelType w:val="hybridMultilevel"/>
    <w:tmpl w:val="E5D2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4161D"/>
    <w:multiLevelType w:val="hybridMultilevel"/>
    <w:tmpl w:val="3656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B363A"/>
    <w:multiLevelType w:val="hybridMultilevel"/>
    <w:tmpl w:val="A1526DBE"/>
    <w:lvl w:ilvl="0" w:tplc="D91245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8125AF"/>
    <w:multiLevelType w:val="hybridMultilevel"/>
    <w:tmpl w:val="75B66CBE"/>
    <w:lvl w:ilvl="0" w:tplc="AB8209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5E3579"/>
    <w:multiLevelType w:val="hybridMultilevel"/>
    <w:tmpl w:val="4C26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D7865"/>
    <w:multiLevelType w:val="hybridMultilevel"/>
    <w:tmpl w:val="04488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F5624"/>
    <w:multiLevelType w:val="hybridMultilevel"/>
    <w:tmpl w:val="E838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AC458F"/>
    <w:multiLevelType w:val="hybridMultilevel"/>
    <w:tmpl w:val="28DE5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7F4491"/>
    <w:multiLevelType w:val="hybridMultilevel"/>
    <w:tmpl w:val="22429A38"/>
    <w:lvl w:ilvl="0" w:tplc="7054AF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365214"/>
    <w:multiLevelType w:val="hybridMultilevel"/>
    <w:tmpl w:val="1FB2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01BC7"/>
    <w:multiLevelType w:val="hybridMultilevel"/>
    <w:tmpl w:val="1712832A"/>
    <w:lvl w:ilvl="0" w:tplc="5896D7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B31C60"/>
    <w:multiLevelType w:val="hybridMultilevel"/>
    <w:tmpl w:val="A464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F4112"/>
    <w:multiLevelType w:val="hybridMultilevel"/>
    <w:tmpl w:val="30D4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300351"/>
    <w:multiLevelType w:val="hybridMultilevel"/>
    <w:tmpl w:val="B3B83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2D4224"/>
    <w:multiLevelType w:val="hybridMultilevel"/>
    <w:tmpl w:val="374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38691F"/>
    <w:multiLevelType w:val="hybridMultilevel"/>
    <w:tmpl w:val="07EAFA24"/>
    <w:lvl w:ilvl="0" w:tplc="1EDC2C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3C5EDC"/>
    <w:multiLevelType w:val="hybridMultilevel"/>
    <w:tmpl w:val="10B66BC8"/>
    <w:lvl w:ilvl="0" w:tplc="053ADE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01684C"/>
    <w:multiLevelType w:val="hybridMultilevel"/>
    <w:tmpl w:val="894C94D2"/>
    <w:lvl w:ilvl="0" w:tplc="62082C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9F593F"/>
    <w:multiLevelType w:val="hybridMultilevel"/>
    <w:tmpl w:val="3D72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AD401A"/>
    <w:multiLevelType w:val="hybridMultilevel"/>
    <w:tmpl w:val="F30EF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A66A88"/>
    <w:multiLevelType w:val="hybridMultilevel"/>
    <w:tmpl w:val="6A98E5BC"/>
    <w:lvl w:ilvl="0" w:tplc="63AE81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896C2C"/>
    <w:multiLevelType w:val="hybridMultilevel"/>
    <w:tmpl w:val="4302F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E6551"/>
    <w:multiLevelType w:val="hybridMultilevel"/>
    <w:tmpl w:val="53A4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29"/>
  </w:num>
  <w:num w:numId="4">
    <w:abstractNumId w:val="23"/>
  </w:num>
  <w:num w:numId="5">
    <w:abstractNumId w:val="32"/>
  </w:num>
  <w:num w:numId="6">
    <w:abstractNumId w:val="36"/>
  </w:num>
  <w:num w:numId="7">
    <w:abstractNumId w:val="40"/>
  </w:num>
  <w:num w:numId="8">
    <w:abstractNumId w:val="0"/>
  </w:num>
  <w:num w:numId="9">
    <w:abstractNumId w:val="12"/>
  </w:num>
  <w:num w:numId="10">
    <w:abstractNumId w:val="1"/>
  </w:num>
  <w:num w:numId="11">
    <w:abstractNumId w:val="11"/>
  </w:num>
  <w:num w:numId="12">
    <w:abstractNumId w:val="7"/>
  </w:num>
  <w:num w:numId="13">
    <w:abstractNumId w:val="19"/>
  </w:num>
  <w:num w:numId="14">
    <w:abstractNumId w:val="25"/>
  </w:num>
  <w:num w:numId="15">
    <w:abstractNumId w:val="3"/>
  </w:num>
  <w:num w:numId="16">
    <w:abstractNumId w:val="5"/>
  </w:num>
  <w:num w:numId="17">
    <w:abstractNumId w:val="37"/>
  </w:num>
  <w:num w:numId="18">
    <w:abstractNumId w:val="18"/>
  </w:num>
  <w:num w:numId="19">
    <w:abstractNumId w:val="4"/>
  </w:num>
  <w:num w:numId="20">
    <w:abstractNumId w:val="31"/>
  </w:num>
  <w:num w:numId="21">
    <w:abstractNumId w:val="39"/>
  </w:num>
  <w:num w:numId="22">
    <w:abstractNumId w:val="24"/>
  </w:num>
  <w:num w:numId="23">
    <w:abstractNumId w:val="16"/>
  </w:num>
  <w:num w:numId="24">
    <w:abstractNumId w:val="27"/>
  </w:num>
  <w:num w:numId="25">
    <w:abstractNumId w:val="30"/>
  </w:num>
  <w:num w:numId="26">
    <w:abstractNumId w:val="20"/>
  </w:num>
  <w:num w:numId="27">
    <w:abstractNumId w:val="28"/>
  </w:num>
  <w:num w:numId="28">
    <w:abstractNumId w:val="21"/>
  </w:num>
  <w:num w:numId="29">
    <w:abstractNumId w:val="10"/>
  </w:num>
  <w:num w:numId="30">
    <w:abstractNumId w:val="8"/>
  </w:num>
  <w:num w:numId="31">
    <w:abstractNumId w:val="14"/>
  </w:num>
  <w:num w:numId="32">
    <w:abstractNumId w:val="35"/>
  </w:num>
  <w:num w:numId="33">
    <w:abstractNumId w:val="26"/>
  </w:num>
  <w:num w:numId="34">
    <w:abstractNumId w:val="34"/>
  </w:num>
  <w:num w:numId="35">
    <w:abstractNumId w:val="17"/>
  </w:num>
  <w:num w:numId="36">
    <w:abstractNumId w:val="15"/>
  </w:num>
  <w:num w:numId="37">
    <w:abstractNumId w:val="38"/>
  </w:num>
  <w:num w:numId="38">
    <w:abstractNumId w:val="2"/>
  </w:num>
  <w:num w:numId="39">
    <w:abstractNumId w:val="33"/>
  </w:num>
  <w:num w:numId="40">
    <w:abstractNumId w:val="9"/>
  </w:num>
  <w:num w:numId="41">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0D6"/>
    <w:rsid w:val="00010F14"/>
    <w:rsid w:val="00011991"/>
    <w:rsid w:val="00013C8E"/>
    <w:rsid w:val="00026B6A"/>
    <w:rsid w:val="00037D2D"/>
    <w:rsid w:val="000506BA"/>
    <w:rsid w:val="000909E4"/>
    <w:rsid w:val="00096E22"/>
    <w:rsid w:val="000A01AF"/>
    <w:rsid w:val="000A2FF1"/>
    <w:rsid w:val="000B4067"/>
    <w:rsid w:val="000D40F8"/>
    <w:rsid w:val="000E792D"/>
    <w:rsid w:val="00105809"/>
    <w:rsid w:val="0011058D"/>
    <w:rsid w:val="00124078"/>
    <w:rsid w:val="00126895"/>
    <w:rsid w:val="00132098"/>
    <w:rsid w:val="0015213A"/>
    <w:rsid w:val="00171080"/>
    <w:rsid w:val="0017436F"/>
    <w:rsid w:val="001841B0"/>
    <w:rsid w:val="0019184B"/>
    <w:rsid w:val="001C1B0F"/>
    <w:rsid w:val="001D2502"/>
    <w:rsid w:val="001D2D67"/>
    <w:rsid w:val="001D383F"/>
    <w:rsid w:val="001D40A0"/>
    <w:rsid w:val="001F0228"/>
    <w:rsid w:val="001F2D00"/>
    <w:rsid w:val="00237007"/>
    <w:rsid w:val="00242184"/>
    <w:rsid w:val="00252037"/>
    <w:rsid w:val="00252F7C"/>
    <w:rsid w:val="00262DA9"/>
    <w:rsid w:val="00273FCA"/>
    <w:rsid w:val="00275A23"/>
    <w:rsid w:val="00285DE0"/>
    <w:rsid w:val="00297D33"/>
    <w:rsid w:val="002A4032"/>
    <w:rsid w:val="002A4D27"/>
    <w:rsid w:val="002A636F"/>
    <w:rsid w:val="002B50E6"/>
    <w:rsid w:val="002C7478"/>
    <w:rsid w:val="002D4F0D"/>
    <w:rsid w:val="002E2677"/>
    <w:rsid w:val="002E6381"/>
    <w:rsid w:val="002F2C7F"/>
    <w:rsid w:val="002F613B"/>
    <w:rsid w:val="003004F4"/>
    <w:rsid w:val="003156DC"/>
    <w:rsid w:val="00320FEC"/>
    <w:rsid w:val="00326F46"/>
    <w:rsid w:val="003314CA"/>
    <w:rsid w:val="00333B5A"/>
    <w:rsid w:val="00334FE4"/>
    <w:rsid w:val="00344ECF"/>
    <w:rsid w:val="00355EEC"/>
    <w:rsid w:val="0036058E"/>
    <w:rsid w:val="00365B34"/>
    <w:rsid w:val="00372098"/>
    <w:rsid w:val="00374A36"/>
    <w:rsid w:val="003929D1"/>
    <w:rsid w:val="003B79FE"/>
    <w:rsid w:val="003C2F9B"/>
    <w:rsid w:val="003C4417"/>
    <w:rsid w:val="003E4789"/>
    <w:rsid w:val="003E52DC"/>
    <w:rsid w:val="003F0A49"/>
    <w:rsid w:val="003F27C7"/>
    <w:rsid w:val="003F3586"/>
    <w:rsid w:val="0040367E"/>
    <w:rsid w:val="0041229D"/>
    <w:rsid w:val="004174DE"/>
    <w:rsid w:val="004250F0"/>
    <w:rsid w:val="00437763"/>
    <w:rsid w:val="004516BB"/>
    <w:rsid w:val="00452C4C"/>
    <w:rsid w:val="00453E1E"/>
    <w:rsid w:val="00461DA1"/>
    <w:rsid w:val="0047427F"/>
    <w:rsid w:val="004744E6"/>
    <w:rsid w:val="0048027A"/>
    <w:rsid w:val="00485FEA"/>
    <w:rsid w:val="004937CE"/>
    <w:rsid w:val="00495500"/>
    <w:rsid w:val="004A2EB4"/>
    <w:rsid w:val="004A433F"/>
    <w:rsid w:val="004A62A3"/>
    <w:rsid w:val="004D0151"/>
    <w:rsid w:val="004D3053"/>
    <w:rsid w:val="004E2190"/>
    <w:rsid w:val="004F43CB"/>
    <w:rsid w:val="005012EB"/>
    <w:rsid w:val="005039D4"/>
    <w:rsid w:val="005067E1"/>
    <w:rsid w:val="005117A0"/>
    <w:rsid w:val="005144F5"/>
    <w:rsid w:val="00516357"/>
    <w:rsid w:val="0052089D"/>
    <w:rsid w:val="00526DA4"/>
    <w:rsid w:val="005331D9"/>
    <w:rsid w:val="00544400"/>
    <w:rsid w:val="00547465"/>
    <w:rsid w:val="00551D54"/>
    <w:rsid w:val="00566CE9"/>
    <w:rsid w:val="00572FFC"/>
    <w:rsid w:val="00575536"/>
    <w:rsid w:val="00580B44"/>
    <w:rsid w:val="005A7259"/>
    <w:rsid w:val="005B541A"/>
    <w:rsid w:val="005B7239"/>
    <w:rsid w:val="005C1BCA"/>
    <w:rsid w:val="005E052E"/>
    <w:rsid w:val="005F1F4B"/>
    <w:rsid w:val="005F4361"/>
    <w:rsid w:val="005F7E4A"/>
    <w:rsid w:val="00603D3C"/>
    <w:rsid w:val="006150D8"/>
    <w:rsid w:val="00641CE4"/>
    <w:rsid w:val="00646E1A"/>
    <w:rsid w:val="00653EB3"/>
    <w:rsid w:val="00666F05"/>
    <w:rsid w:val="00670588"/>
    <w:rsid w:val="006721DB"/>
    <w:rsid w:val="006723B9"/>
    <w:rsid w:val="00672579"/>
    <w:rsid w:val="0067519A"/>
    <w:rsid w:val="0068525B"/>
    <w:rsid w:val="006853D5"/>
    <w:rsid w:val="006972CB"/>
    <w:rsid w:val="006A3B1B"/>
    <w:rsid w:val="006E1A86"/>
    <w:rsid w:val="006F1C63"/>
    <w:rsid w:val="00700072"/>
    <w:rsid w:val="00702E3B"/>
    <w:rsid w:val="00703BFA"/>
    <w:rsid w:val="00704076"/>
    <w:rsid w:val="00707805"/>
    <w:rsid w:val="00714F0B"/>
    <w:rsid w:val="007171D1"/>
    <w:rsid w:val="00741B61"/>
    <w:rsid w:val="00744B13"/>
    <w:rsid w:val="00755D32"/>
    <w:rsid w:val="00764DF0"/>
    <w:rsid w:val="00767524"/>
    <w:rsid w:val="007725A6"/>
    <w:rsid w:val="007770BB"/>
    <w:rsid w:val="00794669"/>
    <w:rsid w:val="00795DD1"/>
    <w:rsid w:val="00796F42"/>
    <w:rsid w:val="007C1BCB"/>
    <w:rsid w:val="007C2A27"/>
    <w:rsid w:val="007D1181"/>
    <w:rsid w:val="007F7E93"/>
    <w:rsid w:val="0080067B"/>
    <w:rsid w:val="00807E7E"/>
    <w:rsid w:val="008100D6"/>
    <w:rsid w:val="00810AFA"/>
    <w:rsid w:val="00817195"/>
    <w:rsid w:val="008250D0"/>
    <w:rsid w:val="00832EF5"/>
    <w:rsid w:val="008368F1"/>
    <w:rsid w:val="0084068A"/>
    <w:rsid w:val="00847CBA"/>
    <w:rsid w:val="00852FFF"/>
    <w:rsid w:val="0086409D"/>
    <w:rsid w:val="00891850"/>
    <w:rsid w:val="00892B84"/>
    <w:rsid w:val="00896DA6"/>
    <w:rsid w:val="008A1F1C"/>
    <w:rsid w:val="008B0C43"/>
    <w:rsid w:val="008E0A95"/>
    <w:rsid w:val="008E0FBF"/>
    <w:rsid w:val="008E42E8"/>
    <w:rsid w:val="008F271A"/>
    <w:rsid w:val="008F293D"/>
    <w:rsid w:val="00903072"/>
    <w:rsid w:val="0091100D"/>
    <w:rsid w:val="009216C2"/>
    <w:rsid w:val="009311FC"/>
    <w:rsid w:val="00933DA8"/>
    <w:rsid w:val="009344EA"/>
    <w:rsid w:val="0094337A"/>
    <w:rsid w:val="00946215"/>
    <w:rsid w:val="00955554"/>
    <w:rsid w:val="00961F1E"/>
    <w:rsid w:val="0096334E"/>
    <w:rsid w:val="0097131A"/>
    <w:rsid w:val="00977F5C"/>
    <w:rsid w:val="009806E1"/>
    <w:rsid w:val="00980BC2"/>
    <w:rsid w:val="00992932"/>
    <w:rsid w:val="009C1B25"/>
    <w:rsid w:val="009C42AA"/>
    <w:rsid w:val="009D6C18"/>
    <w:rsid w:val="009E6A5F"/>
    <w:rsid w:val="009F1452"/>
    <w:rsid w:val="009F3E94"/>
    <w:rsid w:val="00A063B1"/>
    <w:rsid w:val="00A11E1F"/>
    <w:rsid w:val="00A20C8C"/>
    <w:rsid w:val="00A219A4"/>
    <w:rsid w:val="00A30526"/>
    <w:rsid w:val="00A352E8"/>
    <w:rsid w:val="00A71AAF"/>
    <w:rsid w:val="00A77DFB"/>
    <w:rsid w:val="00AA71BA"/>
    <w:rsid w:val="00AB1118"/>
    <w:rsid w:val="00AC0EBF"/>
    <w:rsid w:val="00AC6152"/>
    <w:rsid w:val="00AF4E94"/>
    <w:rsid w:val="00B149EB"/>
    <w:rsid w:val="00B154A3"/>
    <w:rsid w:val="00B15E52"/>
    <w:rsid w:val="00B1653B"/>
    <w:rsid w:val="00B2303C"/>
    <w:rsid w:val="00B31CEA"/>
    <w:rsid w:val="00B450E1"/>
    <w:rsid w:val="00B57316"/>
    <w:rsid w:val="00B62AC5"/>
    <w:rsid w:val="00B64B25"/>
    <w:rsid w:val="00B66EA7"/>
    <w:rsid w:val="00B71E59"/>
    <w:rsid w:val="00B72455"/>
    <w:rsid w:val="00B81DB3"/>
    <w:rsid w:val="00B90118"/>
    <w:rsid w:val="00BA2240"/>
    <w:rsid w:val="00BC614E"/>
    <w:rsid w:val="00BC6FF9"/>
    <w:rsid w:val="00BD1A92"/>
    <w:rsid w:val="00BE0638"/>
    <w:rsid w:val="00BE49E2"/>
    <w:rsid w:val="00BF1A93"/>
    <w:rsid w:val="00BF2496"/>
    <w:rsid w:val="00BF3BBA"/>
    <w:rsid w:val="00BF4707"/>
    <w:rsid w:val="00C0548A"/>
    <w:rsid w:val="00C10AD4"/>
    <w:rsid w:val="00C117A8"/>
    <w:rsid w:val="00C167E4"/>
    <w:rsid w:val="00C23477"/>
    <w:rsid w:val="00C3700D"/>
    <w:rsid w:val="00C44CAA"/>
    <w:rsid w:val="00C66518"/>
    <w:rsid w:val="00C724BF"/>
    <w:rsid w:val="00C75DCD"/>
    <w:rsid w:val="00C84ABE"/>
    <w:rsid w:val="00C8714F"/>
    <w:rsid w:val="00C9253F"/>
    <w:rsid w:val="00C92FED"/>
    <w:rsid w:val="00C93845"/>
    <w:rsid w:val="00CA08F8"/>
    <w:rsid w:val="00CA689B"/>
    <w:rsid w:val="00CC3836"/>
    <w:rsid w:val="00CE02CC"/>
    <w:rsid w:val="00CE324F"/>
    <w:rsid w:val="00CE52E5"/>
    <w:rsid w:val="00CE6240"/>
    <w:rsid w:val="00CF3780"/>
    <w:rsid w:val="00CF5E2B"/>
    <w:rsid w:val="00CF7A26"/>
    <w:rsid w:val="00D12940"/>
    <w:rsid w:val="00D1601A"/>
    <w:rsid w:val="00D17BB6"/>
    <w:rsid w:val="00D355B1"/>
    <w:rsid w:val="00D41308"/>
    <w:rsid w:val="00D5397C"/>
    <w:rsid w:val="00D67951"/>
    <w:rsid w:val="00D8368C"/>
    <w:rsid w:val="00D9116E"/>
    <w:rsid w:val="00D9344D"/>
    <w:rsid w:val="00D93D3D"/>
    <w:rsid w:val="00D94EB6"/>
    <w:rsid w:val="00D964BC"/>
    <w:rsid w:val="00DA32BB"/>
    <w:rsid w:val="00DE4CDD"/>
    <w:rsid w:val="00DE71FC"/>
    <w:rsid w:val="00DF0D68"/>
    <w:rsid w:val="00E32FA7"/>
    <w:rsid w:val="00E57430"/>
    <w:rsid w:val="00E759D6"/>
    <w:rsid w:val="00EA11B2"/>
    <w:rsid w:val="00EB6EAA"/>
    <w:rsid w:val="00EE667B"/>
    <w:rsid w:val="00EF173F"/>
    <w:rsid w:val="00EF4DA0"/>
    <w:rsid w:val="00F132B9"/>
    <w:rsid w:val="00F15945"/>
    <w:rsid w:val="00F20E72"/>
    <w:rsid w:val="00F26BDF"/>
    <w:rsid w:val="00F3423B"/>
    <w:rsid w:val="00F375FB"/>
    <w:rsid w:val="00F47A91"/>
    <w:rsid w:val="00F546E7"/>
    <w:rsid w:val="00F57B1F"/>
    <w:rsid w:val="00F63499"/>
    <w:rsid w:val="00F729EC"/>
    <w:rsid w:val="00FD0470"/>
    <w:rsid w:val="00FE52AC"/>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23403"/>
  <w15:chartTrackingRefBased/>
  <w15:docId w15:val="{72100C2D-4FA0-49A3-89A0-6887937F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pPr>
  </w:style>
  <w:style w:type="paragraph" w:styleId="Heading1">
    <w:name w:val="heading 1"/>
    <w:basedOn w:val="Normal"/>
    <w:next w:val="Normal"/>
    <w:link w:val="Heading1Char"/>
    <w:uiPriority w:val="9"/>
    <w:qFormat/>
    <w:rsid w:val="000B4067"/>
    <w:pPr>
      <w:keepNext/>
      <w:keepLines/>
      <w:spacing w:before="240" w:after="0"/>
      <w:outlineLvl w:val="0"/>
    </w:pPr>
    <w:rPr>
      <w:rFonts w:ascii="Calibri" w:eastAsiaTheme="majorEastAsia" w:hAnsi="Calibri" w:cstheme="majorBidi"/>
      <w:b/>
      <w:sz w:val="36"/>
      <w:szCs w:val="32"/>
    </w:rPr>
  </w:style>
  <w:style w:type="paragraph" w:styleId="Heading2">
    <w:name w:val="heading 2"/>
    <w:basedOn w:val="Normal"/>
    <w:next w:val="Normal"/>
    <w:link w:val="Heading2Char"/>
    <w:uiPriority w:val="9"/>
    <w:unhideWhenUsed/>
    <w:qFormat/>
    <w:rsid w:val="000B4067"/>
    <w:pPr>
      <w:keepNext/>
      <w:keepLines/>
      <w:spacing w:before="40" w:after="0"/>
      <w:outlineLvl w:val="1"/>
    </w:pPr>
    <w:rPr>
      <w:rFonts w:ascii="Calibri" w:eastAsiaTheme="majorEastAsia" w:hAnsi="Calibri" w:cstheme="majorBidi"/>
      <w:b/>
      <w:color w:val="000000" w:themeColor="text1"/>
      <w:sz w:val="28"/>
      <w:szCs w:val="26"/>
    </w:rPr>
  </w:style>
  <w:style w:type="paragraph" w:styleId="Heading3">
    <w:name w:val="heading 3"/>
    <w:basedOn w:val="Normal"/>
    <w:next w:val="Normal"/>
    <w:link w:val="Heading3Char"/>
    <w:uiPriority w:val="9"/>
    <w:unhideWhenUsed/>
    <w:qFormat/>
    <w:rsid w:val="003C4417"/>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1F0228"/>
    <w:pPr>
      <w:keepNext/>
      <w:keepLines/>
      <w:spacing w:before="40" w:after="0" w:line="259" w:lineRule="auto"/>
      <w:outlineLvl w:val="3"/>
    </w:pPr>
    <w:rPr>
      <w:rFonts w:ascii="Calibri" w:eastAsiaTheme="majorEastAsia" w:hAnsi="Calibri" w:cstheme="majorBidi"/>
      <w:iCs/>
      <w:sz w:val="24"/>
    </w:rPr>
  </w:style>
  <w:style w:type="paragraph" w:styleId="Heading5">
    <w:name w:val="heading 5"/>
    <w:basedOn w:val="Normal"/>
    <w:next w:val="Normal"/>
    <w:link w:val="Heading5Char"/>
    <w:uiPriority w:val="9"/>
    <w:semiHidden/>
    <w:unhideWhenUsed/>
    <w:qFormat/>
    <w:rsid w:val="002E638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semiHidden/>
    <w:unhideWhenUsed/>
    <w:qFormat/>
    <w:rsid w:val="00A219A4"/>
    <w:pPr>
      <w:keepNext/>
      <w:spacing w:after="0" w:line="240" w:lineRule="auto"/>
      <w:ind w:left="360"/>
      <w:jc w:val="center"/>
      <w:outlineLvl w:val="7"/>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067"/>
    <w:rPr>
      <w:rFonts w:ascii="Calibri" w:eastAsiaTheme="majorEastAsia" w:hAnsi="Calibri" w:cstheme="majorBidi"/>
      <w:b/>
      <w:sz w:val="36"/>
      <w:szCs w:val="32"/>
    </w:rPr>
  </w:style>
  <w:style w:type="character" w:customStyle="1" w:styleId="Heading2Char">
    <w:name w:val="Heading 2 Char"/>
    <w:basedOn w:val="DefaultParagraphFont"/>
    <w:link w:val="Heading2"/>
    <w:uiPriority w:val="9"/>
    <w:rsid w:val="000B4067"/>
    <w:rPr>
      <w:rFonts w:ascii="Calibri" w:eastAsiaTheme="majorEastAsia" w:hAnsi="Calibri" w:cstheme="majorBidi"/>
      <w:b/>
      <w:color w:val="000000" w:themeColor="text1"/>
      <w:sz w:val="28"/>
      <w:szCs w:val="26"/>
    </w:rPr>
  </w:style>
  <w:style w:type="character" w:customStyle="1" w:styleId="Heading3Char">
    <w:name w:val="Heading 3 Char"/>
    <w:basedOn w:val="DefaultParagraphFont"/>
    <w:link w:val="Heading3"/>
    <w:uiPriority w:val="9"/>
    <w:rsid w:val="003C4417"/>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rsid w:val="001F0228"/>
    <w:rPr>
      <w:rFonts w:ascii="Calibri" w:eastAsiaTheme="majorEastAsia" w:hAnsi="Calibri" w:cstheme="majorBidi"/>
      <w:iCs/>
      <w:sz w:val="24"/>
    </w:rPr>
  </w:style>
  <w:style w:type="character" w:customStyle="1" w:styleId="Heading8Char">
    <w:name w:val="Heading 8 Char"/>
    <w:basedOn w:val="DefaultParagraphFont"/>
    <w:link w:val="Heading8"/>
    <w:semiHidden/>
    <w:rsid w:val="00A219A4"/>
    <w:rPr>
      <w:rFonts w:ascii="Times New Roman" w:eastAsia="Times New Roman" w:hAnsi="Times New Roman" w:cs="Times New Roman"/>
      <w:sz w:val="24"/>
      <w:szCs w:val="24"/>
      <w:u w:val="single"/>
    </w:rPr>
  </w:style>
  <w:style w:type="paragraph" w:styleId="Header">
    <w:name w:val="header"/>
    <w:basedOn w:val="Normal"/>
    <w:link w:val="HeaderChar"/>
    <w:uiPriority w:val="99"/>
    <w:unhideWhenUsed/>
    <w:rsid w:val="00810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0D6"/>
  </w:style>
  <w:style w:type="paragraph" w:styleId="Footer">
    <w:name w:val="footer"/>
    <w:basedOn w:val="Normal"/>
    <w:link w:val="FooterChar"/>
    <w:uiPriority w:val="99"/>
    <w:unhideWhenUsed/>
    <w:rsid w:val="00810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0D6"/>
  </w:style>
  <w:style w:type="table" w:styleId="TableGrid">
    <w:name w:val="Table Grid"/>
    <w:basedOn w:val="TableNormal"/>
    <w:uiPriority w:val="39"/>
    <w:rsid w:val="008100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E59"/>
    <w:rPr>
      <w:color w:val="808080"/>
    </w:rPr>
  </w:style>
  <w:style w:type="paragraph" w:styleId="NoSpacing">
    <w:name w:val="No Spacing"/>
    <w:uiPriority w:val="1"/>
    <w:qFormat/>
    <w:rsid w:val="00EA11B2"/>
    <w:pPr>
      <w:spacing w:line="240" w:lineRule="auto"/>
    </w:pPr>
  </w:style>
  <w:style w:type="paragraph" w:styleId="BodyText">
    <w:name w:val="Body Text"/>
    <w:basedOn w:val="Normal"/>
    <w:link w:val="BodyTextChar"/>
    <w:rsid w:val="00BF2496"/>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BF2496"/>
    <w:rPr>
      <w:rFonts w:ascii="Times New Roman" w:eastAsia="Times New Roman" w:hAnsi="Times New Roman" w:cs="Times New Roman"/>
      <w:sz w:val="28"/>
      <w:szCs w:val="20"/>
    </w:rPr>
  </w:style>
  <w:style w:type="paragraph" w:styleId="ListParagraph">
    <w:name w:val="List Paragraph"/>
    <w:basedOn w:val="Normal"/>
    <w:uiPriority w:val="34"/>
    <w:qFormat/>
    <w:rsid w:val="008250D0"/>
    <w:pPr>
      <w:ind w:left="720"/>
      <w:contextualSpacing/>
    </w:pPr>
  </w:style>
  <w:style w:type="paragraph" w:customStyle="1" w:styleId="TableParagraph">
    <w:name w:val="Table Paragraph"/>
    <w:basedOn w:val="Normal"/>
    <w:uiPriority w:val="1"/>
    <w:qFormat/>
    <w:rsid w:val="008250D0"/>
    <w:pPr>
      <w:widowControl w:val="0"/>
      <w:spacing w:after="0" w:line="240" w:lineRule="auto"/>
    </w:pPr>
    <w:rPr>
      <w:lang w:val="en-US"/>
    </w:rPr>
  </w:style>
  <w:style w:type="paragraph" w:styleId="BodyTextIndent">
    <w:name w:val="Body Text Indent"/>
    <w:basedOn w:val="Normal"/>
    <w:link w:val="BodyTextIndentChar"/>
    <w:uiPriority w:val="99"/>
    <w:semiHidden/>
    <w:unhideWhenUsed/>
    <w:rsid w:val="00526DA4"/>
    <w:pPr>
      <w:spacing w:after="120"/>
      <w:ind w:left="283"/>
    </w:pPr>
  </w:style>
  <w:style w:type="character" w:customStyle="1" w:styleId="BodyTextIndentChar">
    <w:name w:val="Body Text Indent Char"/>
    <w:basedOn w:val="DefaultParagraphFont"/>
    <w:link w:val="BodyTextIndent"/>
    <w:uiPriority w:val="99"/>
    <w:semiHidden/>
    <w:rsid w:val="00526DA4"/>
  </w:style>
  <w:style w:type="paragraph" w:styleId="BodyTextIndent2">
    <w:name w:val="Body Text Indent 2"/>
    <w:basedOn w:val="Normal"/>
    <w:link w:val="BodyTextIndent2Char"/>
    <w:uiPriority w:val="99"/>
    <w:semiHidden/>
    <w:unhideWhenUsed/>
    <w:rsid w:val="008368F1"/>
    <w:pPr>
      <w:spacing w:after="120" w:line="480" w:lineRule="auto"/>
      <w:ind w:left="283"/>
    </w:pPr>
  </w:style>
  <w:style w:type="character" w:customStyle="1" w:styleId="BodyTextIndent2Char">
    <w:name w:val="Body Text Indent 2 Char"/>
    <w:basedOn w:val="DefaultParagraphFont"/>
    <w:link w:val="BodyTextIndent2"/>
    <w:uiPriority w:val="99"/>
    <w:semiHidden/>
    <w:rsid w:val="008368F1"/>
  </w:style>
  <w:style w:type="paragraph" w:styleId="TOCHeading">
    <w:name w:val="TOC Heading"/>
    <w:basedOn w:val="Heading1"/>
    <w:next w:val="Normal"/>
    <w:uiPriority w:val="39"/>
    <w:unhideWhenUsed/>
    <w:qFormat/>
    <w:rsid w:val="000B4067"/>
    <w:pPr>
      <w:spacing w:line="259" w:lineRule="auto"/>
      <w:outlineLvl w:val="9"/>
    </w:pPr>
    <w:rPr>
      <w:lang w:val="en-US"/>
    </w:rPr>
  </w:style>
  <w:style w:type="paragraph" w:styleId="TOC2">
    <w:name w:val="toc 2"/>
    <w:basedOn w:val="Normal"/>
    <w:next w:val="Normal"/>
    <w:autoRedefine/>
    <w:uiPriority w:val="39"/>
    <w:unhideWhenUsed/>
    <w:rsid w:val="000B4067"/>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D93D3D"/>
    <w:pPr>
      <w:spacing w:after="100" w:line="259" w:lineRule="auto"/>
    </w:pPr>
    <w:rPr>
      <w:rFonts w:eastAsiaTheme="minorEastAsia" w:cs="Times New Roman"/>
      <w:b/>
      <w:lang w:val="en-US"/>
    </w:rPr>
  </w:style>
  <w:style w:type="paragraph" w:styleId="TOC3">
    <w:name w:val="toc 3"/>
    <w:basedOn w:val="Normal"/>
    <w:next w:val="Normal"/>
    <w:autoRedefine/>
    <w:uiPriority w:val="39"/>
    <w:unhideWhenUsed/>
    <w:rsid w:val="00D93D3D"/>
    <w:pPr>
      <w:spacing w:after="100" w:line="259" w:lineRule="auto"/>
      <w:ind w:left="440"/>
    </w:pPr>
    <w:rPr>
      <w:rFonts w:eastAsiaTheme="minorEastAsia" w:cs="Times New Roman"/>
      <w:sz w:val="20"/>
      <w:lang w:val="en-US"/>
    </w:rPr>
  </w:style>
  <w:style w:type="character" w:styleId="Hyperlink">
    <w:name w:val="Hyperlink"/>
    <w:basedOn w:val="DefaultParagraphFont"/>
    <w:uiPriority w:val="99"/>
    <w:unhideWhenUsed/>
    <w:rsid w:val="000B4067"/>
    <w:rPr>
      <w:color w:val="0563C1" w:themeColor="hyperlink"/>
      <w:u w:val="single"/>
    </w:rPr>
  </w:style>
  <w:style w:type="paragraph" w:customStyle="1" w:styleId="Default">
    <w:name w:val="Default"/>
    <w:rsid w:val="003C4417"/>
    <w:pPr>
      <w:autoSpaceDE w:val="0"/>
      <w:autoSpaceDN w:val="0"/>
      <w:adjustRightInd w:val="0"/>
      <w:spacing w:line="240" w:lineRule="auto"/>
    </w:pPr>
    <w:rPr>
      <w:rFonts w:ascii="Arial" w:hAnsi="Arial" w:cs="Arial"/>
      <w:color w:val="000000"/>
      <w:sz w:val="24"/>
      <w:szCs w:val="24"/>
    </w:rPr>
  </w:style>
  <w:style w:type="paragraph" w:customStyle="1" w:styleId="Pa2">
    <w:name w:val="Pa2"/>
    <w:basedOn w:val="Default"/>
    <w:next w:val="Default"/>
    <w:uiPriority w:val="99"/>
    <w:rsid w:val="003C4417"/>
    <w:pPr>
      <w:spacing w:line="201" w:lineRule="atLeast"/>
    </w:pPr>
    <w:rPr>
      <w:color w:val="auto"/>
    </w:rPr>
  </w:style>
  <w:style w:type="paragraph" w:styleId="BalloonText">
    <w:name w:val="Balloon Text"/>
    <w:basedOn w:val="Normal"/>
    <w:link w:val="BalloonTextChar"/>
    <w:uiPriority w:val="99"/>
    <w:semiHidden/>
    <w:unhideWhenUsed/>
    <w:rsid w:val="00D93D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D3D"/>
    <w:rPr>
      <w:rFonts w:ascii="Segoe UI" w:hAnsi="Segoe UI" w:cs="Segoe UI"/>
      <w:sz w:val="18"/>
      <w:szCs w:val="18"/>
    </w:rPr>
  </w:style>
  <w:style w:type="paragraph" w:styleId="TOC4">
    <w:name w:val="toc 4"/>
    <w:basedOn w:val="Normal"/>
    <w:next w:val="Normal"/>
    <w:autoRedefine/>
    <w:uiPriority w:val="39"/>
    <w:unhideWhenUsed/>
    <w:rsid w:val="005A7259"/>
    <w:pPr>
      <w:spacing w:after="100"/>
      <w:ind w:left="660"/>
    </w:pPr>
    <w:rPr>
      <w:i/>
      <w:sz w:val="20"/>
    </w:rPr>
  </w:style>
  <w:style w:type="paragraph" w:styleId="TOC5">
    <w:name w:val="toc 5"/>
    <w:basedOn w:val="Normal"/>
    <w:next w:val="Normal"/>
    <w:autoRedefine/>
    <w:uiPriority w:val="39"/>
    <w:unhideWhenUsed/>
    <w:rsid w:val="00980BC2"/>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980BC2"/>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980BC2"/>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980BC2"/>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980BC2"/>
    <w:pPr>
      <w:spacing w:after="100" w:line="259" w:lineRule="auto"/>
      <w:ind w:left="1760"/>
    </w:pPr>
    <w:rPr>
      <w:rFonts w:eastAsiaTheme="minorEastAsia"/>
      <w:lang w:eastAsia="en-GB"/>
    </w:rPr>
  </w:style>
  <w:style w:type="character" w:styleId="UnresolvedMention">
    <w:name w:val="Unresolved Mention"/>
    <w:basedOn w:val="DefaultParagraphFont"/>
    <w:uiPriority w:val="99"/>
    <w:semiHidden/>
    <w:unhideWhenUsed/>
    <w:rsid w:val="00980BC2"/>
    <w:rPr>
      <w:color w:val="808080"/>
      <w:shd w:val="clear" w:color="auto" w:fill="E6E6E6"/>
    </w:rPr>
  </w:style>
  <w:style w:type="character" w:customStyle="1" w:styleId="A1">
    <w:name w:val="A1"/>
    <w:basedOn w:val="DefaultParagraphFont"/>
    <w:uiPriority w:val="99"/>
    <w:rsid w:val="00096E22"/>
    <w:rPr>
      <w:rFonts w:ascii="Helvetica 45 Light" w:hAnsi="Helvetica 45 Light" w:hint="default"/>
      <w:i/>
      <w:iCs/>
      <w:color w:val="000000"/>
    </w:rPr>
  </w:style>
  <w:style w:type="character" w:customStyle="1" w:styleId="Heading5Char">
    <w:name w:val="Heading 5 Char"/>
    <w:basedOn w:val="DefaultParagraphFont"/>
    <w:link w:val="Heading5"/>
    <w:uiPriority w:val="9"/>
    <w:semiHidden/>
    <w:rsid w:val="002E6381"/>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4D01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7243">
      <w:bodyDiv w:val="1"/>
      <w:marLeft w:val="0"/>
      <w:marRight w:val="0"/>
      <w:marTop w:val="0"/>
      <w:marBottom w:val="0"/>
      <w:divBdr>
        <w:top w:val="none" w:sz="0" w:space="0" w:color="auto"/>
        <w:left w:val="none" w:sz="0" w:space="0" w:color="auto"/>
        <w:bottom w:val="none" w:sz="0" w:space="0" w:color="auto"/>
        <w:right w:val="none" w:sz="0" w:space="0" w:color="auto"/>
      </w:divBdr>
    </w:div>
    <w:div w:id="45687920">
      <w:bodyDiv w:val="1"/>
      <w:marLeft w:val="0"/>
      <w:marRight w:val="0"/>
      <w:marTop w:val="0"/>
      <w:marBottom w:val="0"/>
      <w:divBdr>
        <w:top w:val="none" w:sz="0" w:space="0" w:color="auto"/>
        <w:left w:val="none" w:sz="0" w:space="0" w:color="auto"/>
        <w:bottom w:val="none" w:sz="0" w:space="0" w:color="auto"/>
        <w:right w:val="none" w:sz="0" w:space="0" w:color="auto"/>
      </w:divBdr>
    </w:div>
    <w:div w:id="56052492">
      <w:bodyDiv w:val="1"/>
      <w:marLeft w:val="0"/>
      <w:marRight w:val="0"/>
      <w:marTop w:val="0"/>
      <w:marBottom w:val="0"/>
      <w:divBdr>
        <w:top w:val="none" w:sz="0" w:space="0" w:color="auto"/>
        <w:left w:val="none" w:sz="0" w:space="0" w:color="auto"/>
        <w:bottom w:val="none" w:sz="0" w:space="0" w:color="auto"/>
        <w:right w:val="none" w:sz="0" w:space="0" w:color="auto"/>
      </w:divBdr>
    </w:div>
    <w:div w:id="149297447">
      <w:bodyDiv w:val="1"/>
      <w:marLeft w:val="0"/>
      <w:marRight w:val="0"/>
      <w:marTop w:val="0"/>
      <w:marBottom w:val="0"/>
      <w:divBdr>
        <w:top w:val="none" w:sz="0" w:space="0" w:color="auto"/>
        <w:left w:val="none" w:sz="0" w:space="0" w:color="auto"/>
        <w:bottom w:val="none" w:sz="0" w:space="0" w:color="auto"/>
        <w:right w:val="none" w:sz="0" w:space="0" w:color="auto"/>
      </w:divBdr>
    </w:div>
    <w:div w:id="150214537">
      <w:bodyDiv w:val="1"/>
      <w:marLeft w:val="0"/>
      <w:marRight w:val="0"/>
      <w:marTop w:val="0"/>
      <w:marBottom w:val="0"/>
      <w:divBdr>
        <w:top w:val="none" w:sz="0" w:space="0" w:color="auto"/>
        <w:left w:val="none" w:sz="0" w:space="0" w:color="auto"/>
        <w:bottom w:val="none" w:sz="0" w:space="0" w:color="auto"/>
        <w:right w:val="none" w:sz="0" w:space="0" w:color="auto"/>
      </w:divBdr>
    </w:div>
    <w:div w:id="264652659">
      <w:bodyDiv w:val="1"/>
      <w:marLeft w:val="0"/>
      <w:marRight w:val="0"/>
      <w:marTop w:val="0"/>
      <w:marBottom w:val="0"/>
      <w:divBdr>
        <w:top w:val="none" w:sz="0" w:space="0" w:color="auto"/>
        <w:left w:val="none" w:sz="0" w:space="0" w:color="auto"/>
        <w:bottom w:val="none" w:sz="0" w:space="0" w:color="auto"/>
        <w:right w:val="none" w:sz="0" w:space="0" w:color="auto"/>
      </w:divBdr>
    </w:div>
    <w:div w:id="404768491">
      <w:bodyDiv w:val="1"/>
      <w:marLeft w:val="0"/>
      <w:marRight w:val="0"/>
      <w:marTop w:val="0"/>
      <w:marBottom w:val="0"/>
      <w:divBdr>
        <w:top w:val="none" w:sz="0" w:space="0" w:color="auto"/>
        <w:left w:val="none" w:sz="0" w:space="0" w:color="auto"/>
        <w:bottom w:val="none" w:sz="0" w:space="0" w:color="auto"/>
        <w:right w:val="none" w:sz="0" w:space="0" w:color="auto"/>
      </w:divBdr>
    </w:div>
    <w:div w:id="416678375">
      <w:bodyDiv w:val="1"/>
      <w:marLeft w:val="0"/>
      <w:marRight w:val="0"/>
      <w:marTop w:val="0"/>
      <w:marBottom w:val="0"/>
      <w:divBdr>
        <w:top w:val="none" w:sz="0" w:space="0" w:color="auto"/>
        <w:left w:val="none" w:sz="0" w:space="0" w:color="auto"/>
        <w:bottom w:val="none" w:sz="0" w:space="0" w:color="auto"/>
        <w:right w:val="none" w:sz="0" w:space="0" w:color="auto"/>
      </w:divBdr>
    </w:div>
    <w:div w:id="495272229">
      <w:bodyDiv w:val="1"/>
      <w:marLeft w:val="0"/>
      <w:marRight w:val="0"/>
      <w:marTop w:val="0"/>
      <w:marBottom w:val="0"/>
      <w:divBdr>
        <w:top w:val="none" w:sz="0" w:space="0" w:color="auto"/>
        <w:left w:val="none" w:sz="0" w:space="0" w:color="auto"/>
        <w:bottom w:val="none" w:sz="0" w:space="0" w:color="auto"/>
        <w:right w:val="none" w:sz="0" w:space="0" w:color="auto"/>
      </w:divBdr>
    </w:div>
    <w:div w:id="522325019">
      <w:bodyDiv w:val="1"/>
      <w:marLeft w:val="0"/>
      <w:marRight w:val="0"/>
      <w:marTop w:val="0"/>
      <w:marBottom w:val="0"/>
      <w:divBdr>
        <w:top w:val="none" w:sz="0" w:space="0" w:color="auto"/>
        <w:left w:val="none" w:sz="0" w:space="0" w:color="auto"/>
        <w:bottom w:val="none" w:sz="0" w:space="0" w:color="auto"/>
        <w:right w:val="none" w:sz="0" w:space="0" w:color="auto"/>
      </w:divBdr>
    </w:div>
    <w:div w:id="646324635">
      <w:bodyDiv w:val="1"/>
      <w:marLeft w:val="0"/>
      <w:marRight w:val="0"/>
      <w:marTop w:val="0"/>
      <w:marBottom w:val="0"/>
      <w:divBdr>
        <w:top w:val="none" w:sz="0" w:space="0" w:color="auto"/>
        <w:left w:val="none" w:sz="0" w:space="0" w:color="auto"/>
        <w:bottom w:val="none" w:sz="0" w:space="0" w:color="auto"/>
        <w:right w:val="none" w:sz="0" w:space="0" w:color="auto"/>
      </w:divBdr>
    </w:div>
    <w:div w:id="699745195">
      <w:bodyDiv w:val="1"/>
      <w:marLeft w:val="0"/>
      <w:marRight w:val="0"/>
      <w:marTop w:val="0"/>
      <w:marBottom w:val="0"/>
      <w:divBdr>
        <w:top w:val="none" w:sz="0" w:space="0" w:color="auto"/>
        <w:left w:val="none" w:sz="0" w:space="0" w:color="auto"/>
        <w:bottom w:val="none" w:sz="0" w:space="0" w:color="auto"/>
        <w:right w:val="none" w:sz="0" w:space="0" w:color="auto"/>
      </w:divBdr>
    </w:div>
    <w:div w:id="717709332">
      <w:bodyDiv w:val="1"/>
      <w:marLeft w:val="0"/>
      <w:marRight w:val="0"/>
      <w:marTop w:val="0"/>
      <w:marBottom w:val="0"/>
      <w:divBdr>
        <w:top w:val="none" w:sz="0" w:space="0" w:color="auto"/>
        <w:left w:val="none" w:sz="0" w:space="0" w:color="auto"/>
        <w:bottom w:val="none" w:sz="0" w:space="0" w:color="auto"/>
        <w:right w:val="none" w:sz="0" w:space="0" w:color="auto"/>
      </w:divBdr>
    </w:div>
    <w:div w:id="749886541">
      <w:bodyDiv w:val="1"/>
      <w:marLeft w:val="0"/>
      <w:marRight w:val="0"/>
      <w:marTop w:val="0"/>
      <w:marBottom w:val="0"/>
      <w:divBdr>
        <w:top w:val="none" w:sz="0" w:space="0" w:color="auto"/>
        <w:left w:val="none" w:sz="0" w:space="0" w:color="auto"/>
        <w:bottom w:val="none" w:sz="0" w:space="0" w:color="auto"/>
        <w:right w:val="none" w:sz="0" w:space="0" w:color="auto"/>
      </w:divBdr>
    </w:div>
    <w:div w:id="820123054">
      <w:bodyDiv w:val="1"/>
      <w:marLeft w:val="0"/>
      <w:marRight w:val="0"/>
      <w:marTop w:val="0"/>
      <w:marBottom w:val="0"/>
      <w:divBdr>
        <w:top w:val="none" w:sz="0" w:space="0" w:color="auto"/>
        <w:left w:val="none" w:sz="0" w:space="0" w:color="auto"/>
        <w:bottom w:val="none" w:sz="0" w:space="0" w:color="auto"/>
        <w:right w:val="none" w:sz="0" w:space="0" w:color="auto"/>
      </w:divBdr>
    </w:div>
    <w:div w:id="822621920">
      <w:bodyDiv w:val="1"/>
      <w:marLeft w:val="0"/>
      <w:marRight w:val="0"/>
      <w:marTop w:val="0"/>
      <w:marBottom w:val="0"/>
      <w:divBdr>
        <w:top w:val="none" w:sz="0" w:space="0" w:color="auto"/>
        <w:left w:val="none" w:sz="0" w:space="0" w:color="auto"/>
        <w:bottom w:val="none" w:sz="0" w:space="0" w:color="auto"/>
        <w:right w:val="none" w:sz="0" w:space="0" w:color="auto"/>
      </w:divBdr>
    </w:div>
    <w:div w:id="1016536510">
      <w:bodyDiv w:val="1"/>
      <w:marLeft w:val="0"/>
      <w:marRight w:val="0"/>
      <w:marTop w:val="0"/>
      <w:marBottom w:val="0"/>
      <w:divBdr>
        <w:top w:val="none" w:sz="0" w:space="0" w:color="auto"/>
        <w:left w:val="none" w:sz="0" w:space="0" w:color="auto"/>
        <w:bottom w:val="none" w:sz="0" w:space="0" w:color="auto"/>
        <w:right w:val="none" w:sz="0" w:space="0" w:color="auto"/>
      </w:divBdr>
    </w:div>
    <w:div w:id="1054161805">
      <w:bodyDiv w:val="1"/>
      <w:marLeft w:val="0"/>
      <w:marRight w:val="0"/>
      <w:marTop w:val="0"/>
      <w:marBottom w:val="0"/>
      <w:divBdr>
        <w:top w:val="none" w:sz="0" w:space="0" w:color="auto"/>
        <w:left w:val="none" w:sz="0" w:space="0" w:color="auto"/>
        <w:bottom w:val="none" w:sz="0" w:space="0" w:color="auto"/>
        <w:right w:val="none" w:sz="0" w:space="0" w:color="auto"/>
      </w:divBdr>
    </w:div>
    <w:div w:id="1194808534">
      <w:bodyDiv w:val="1"/>
      <w:marLeft w:val="0"/>
      <w:marRight w:val="0"/>
      <w:marTop w:val="0"/>
      <w:marBottom w:val="0"/>
      <w:divBdr>
        <w:top w:val="none" w:sz="0" w:space="0" w:color="auto"/>
        <w:left w:val="none" w:sz="0" w:space="0" w:color="auto"/>
        <w:bottom w:val="none" w:sz="0" w:space="0" w:color="auto"/>
        <w:right w:val="none" w:sz="0" w:space="0" w:color="auto"/>
      </w:divBdr>
    </w:div>
    <w:div w:id="1242565613">
      <w:bodyDiv w:val="1"/>
      <w:marLeft w:val="0"/>
      <w:marRight w:val="0"/>
      <w:marTop w:val="0"/>
      <w:marBottom w:val="0"/>
      <w:divBdr>
        <w:top w:val="none" w:sz="0" w:space="0" w:color="auto"/>
        <w:left w:val="none" w:sz="0" w:space="0" w:color="auto"/>
        <w:bottom w:val="none" w:sz="0" w:space="0" w:color="auto"/>
        <w:right w:val="none" w:sz="0" w:space="0" w:color="auto"/>
      </w:divBdr>
    </w:div>
    <w:div w:id="1405419768">
      <w:bodyDiv w:val="1"/>
      <w:marLeft w:val="0"/>
      <w:marRight w:val="0"/>
      <w:marTop w:val="0"/>
      <w:marBottom w:val="0"/>
      <w:divBdr>
        <w:top w:val="none" w:sz="0" w:space="0" w:color="auto"/>
        <w:left w:val="none" w:sz="0" w:space="0" w:color="auto"/>
        <w:bottom w:val="none" w:sz="0" w:space="0" w:color="auto"/>
        <w:right w:val="none" w:sz="0" w:space="0" w:color="auto"/>
      </w:divBdr>
    </w:div>
    <w:div w:id="1484542658">
      <w:bodyDiv w:val="1"/>
      <w:marLeft w:val="0"/>
      <w:marRight w:val="0"/>
      <w:marTop w:val="0"/>
      <w:marBottom w:val="0"/>
      <w:divBdr>
        <w:top w:val="none" w:sz="0" w:space="0" w:color="auto"/>
        <w:left w:val="none" w:sz="0" w:space="0" w:color="auto"/>
        <w:bottom w:val="none" w:sz="0" w:space="0" w:color="auto"/>
        <w:right w:val="none" w:sz="0" w:space="0" w:color="auto"/>
      </w:divBdr>
    </w:div>
    <w:div w:id="1728793940">
      <w:bodyDiv w:val="1"/>
      <w:marLeft w:val="0"/>
      <w:marRight w:val="0"/>
      <w:marTop w:val="0"/>
      <w:marBottom w:val="0"/>
      <w:divBdr>
        <w:top w:val="none" w:sz="0" w:space="0" w:color="auto"/>
        <w:left w:val="none" w:sz="0" w:space="0" w:color="auto"/>
        <w:bottom w:val="none" w:sz="0" w:space="0" w:color="auto"/>
        <w:right w:val="none" w:sz="0" w:space="0" w:color="auto"/>
      </w:divBdr>
    </w:div>
    <w:div w:id="1879852217">
      <w:bodyDiv w:val="1"/>
      <w:marLeft w:val="0"/>
      <w:marRight w:val="0"/>
      <w:marTop w:val="0"/>
      <w:marBottom w:val="0"/>
      <w:divBdr>
        <w:top w:val="none" w:sz="0" w:space="0" w:color="auto"/>
        <w:left w:val="none" w:sz="0" w:space="0" w:color="auto"/>
        <w:bottom w:val="none" w:sz="0" w:space="0" w:color="auto"/>
        <w:right w:val="none" w:sz="0" w:space="0" w:color="auto"/>
      </w:divBdr>
    </w:div>
    <w:div w:id="1884518001">
      <w:bodyDiv w:val="1"/>
      <w:marLeft w:val="0"/>
      <w:marRight w:val="0"/>
      <w:marTop w:val="0"/>
      <w:marBottom w:val="0"/>
      <w:divBdr>
        <w:top w:val="none" w:sz="0" w:space="0" w:color="auto"/>
        <w:left w:val="none" w:sz="0" w:space="0" w:color="auto"/>
        <w:bottom w:val="none" w:sz="0" w:space="0" w:color="auto"/>
        <w:right w:val="none" w:sz="0" w:space="0" w:color="auto"/>
      </w:divBdr>
    </w:div>
    <w:div w:id="2021736898">
      <w:bodyDiv w:val="1"/>
      <w:marLeft w:val="0"/>
      <w:marRight w:val="0"/>
      <w:marTop w:val="0"/>
      <w:marBottom w:val="0"/>
      <w:divBdr>
        <w:top w:val="none" w:sz="0" w:space="0" w:color="auto"/>
        <w:left w:val="none" w:sz="0" w:space="0" w:color="auto"/>
        <w:bottom w:val="none" w:sz="0" w:space="0" w:color="auto"/>
        <w:right w:val="none" w:sz="0" w:space="0" w:color="auto"/>
      </w:divBdr>
    </w:div>
    <w:div w:id="202520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BBA9C-6183-4BE0-A048-32877A29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13840</Words>
  <Characters>78891</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HAVE A GO</vt:lpstr>
    </vt:vector>
  </TitlesOfParts>
  <Company/>
  <LinksUpToDate>false</LinksUpToDate>
  <CharactersWithSpaces>92546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 A GO</dc:title>
  <dc:subject/>
  <dc:creator>Simon Pykett</dc:creator>
  <cp:keywords/>
  <dc:description/>
  <cp:lastModifiedBy>Daniel Casey</cp:lastModifiedBy>
  <cp:revision>3</cp:revision>
  <cp:lastPrinted>2017-08-30T10:56:00Z</cp:lastPrinted>
  <dcterms:created xsi:type="dcterms:W3CDTF">2018-05-03T13:46:00Z</dcterms:created>
  <dcterms:modified xsi:type="dcterms:W3CDTF">2018-05-04T12:41:00Z</dcterms:modified>
</cp:coreProperties>
</file>